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A2" w:rsidRDefault="00C86819" w:rsidP="00C86819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4307943</wp:posOffset>
            </wp:positionH>
            <wp:positionV relativeFrom="paragraph">
              <wp:posOffset>-400065</wp:posOffset>
            </wp:positionV>
            <wp:extent cx="1831015" cy="1148316"/>
            <wp:effectExtent l="19050" t="0" r="0" b="0"/>
            <wp:wrapNone/>
            <wp:docPr id="2" name="obrázek 2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15" cy="114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4139">
        <w:rPr>
          <w:noProof/>
          <w:lang w:eastAsia="cs-CZ"/>
        </w:rPr>
        <w:t>Dolmit</w:t>
      </w:r>
    </w:p>
    <w:p w:rsidR="00C86819" w:rsidRPr="00C86819" w:rsidRDefault="00C86819" w:rsidP="00C86819"/>
    <w:p w:rsidR="00D03660" w:rsidRDefault="00074139">
      <w:proofErr w:type="spellStart"/>
      <w:r>
        <w:t>Dolmit</w:t>
      </w:r>
      <w:proofErr w:type="spellEnd"/>
      <w:r>
        <w:t xml:space="preserve"> je hořečnaté hnojivo sloužící k úpravě zemědělské a orné půdy</w:t>
      </w:r>
    </w:p>
    <w:p w:rsidR="004229DF" w:rsidRDefault="004229DF" w:rsidP="00C86819">
      <w:pPr>
        <w:pStyle w:val="Nadpis2"/>
      </w:pPr>
      <w:r>
        <w:t>Použití:</w:t>
      </w:r>
    </w:p>
    <w:p w:rsidR="004229DF" w:rsidRDefault="00074139">
      <w:r>
        <w:t>Slouží ke zlepšení pH půdy (snižuje kyselost), stabilizaci půdní struktury, podporuje biologickou aktivitu půdy, přispívá k vyšší kvalitě sklizně díky podpoře lepšímu využití hnojiv.</w:t>
      </w:r>
    </w:p>
    <w:p w:rsidR="00074139" w:rsidRDefault="00074139">
      <w:r>
        <w:t>Vhodné pro: ornou půdu, ovocné sady, trvalé travní porosty, vinice, chmelnice</w:t>
      </w:r>
    </w:p>
    <w:p w:rsidR="00074139" w:rsidRDefault="0044535B" w:rsidP="00074139">
      <w:pPr>
        <w:pStyle w:val="Nadpis2"/>
      </w:pPr>
      <w:r>
        <w:t>Doporučené roční d</w:t>
      </w:r>
      <w:r w:rsidR="00074139">
        <w:t>ávkování:</w:t>
      </w:r>
    </w:p>
    <w:p w:rsidR="00074139" w:rsidRPr="007064B6" w:rsidRDefault="00074139" w:rsidP="00074139">
      <w:pPr>
        <w:rPr>
          <w:rStyle w:val="Siln"/>
        </w:rPr>
      </w:pPr>
      <w:r w:rsidRPr="007064B6">
        <w:rPr>
          <w:rStyle w:val="Siln"/>
        </w:rPr>
        <w:t>Orná půda a ovocné sady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4535B" w:rsidTr="00F93E94">
        <w:tc>
          <w:tcPr>
            <w:tcW w:w="3070" w:type="dxa"/>
            <w:gridSpan w:val="2"/>
          </w:tcPr>
          <w:p w:rsidR="0044535B" w:rsidRDefault="0044535B" w:rsidP="00074139">
            <w:r>
              <w:t>Lehká půda</w:t>
            </w:r>
          </w:p>
        </w:tc>
        <w:tc>
          <w:tcPr>
            <w:tcW w:w="3070" w:type="dxa"/>
            <w:gridSpan w:val="2"/>
          </w:tcPr>
          <w:p w:rsidR="0044535B" w:rsidRDefault="0044535B" w:rsidP="00074139">
            <w:r>
              <w:t>Střední půda</w:t>
            </w:r>
          </w:p>
        </w:tc>
        <w:tc>
          <w:tcPr>
            <w:tcW w:w="3072" w:type="dxa"/>
            <w:gridSpan w:val="2"/>
          </w:tcPr>
          <w:p w:rsidR="0044535B" w:rsidRDefault="0044535B" w:rsidP="00074139">
            <w:r>
              <w:t>Těžká půda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>
            <w:r>
              <w:t>pH</w:t>
            </w:r>
          </w:p>
        </w:tc>
        <w:tc>
          <w:tcPr>
            <w:tcW w:w="1535" w:type="dxa"/>
          </w:tcPr>
          <w:p w:rsidR="0044535B" w:rsidRDefault="0044535B" w:rsidP="00074139">
            <w:r>
              <w:t>t hnojiva/ha</w:t>
            </w:r>
          </w:p>
        </w:tc>
        <w:tc>
          <w:tcPr>
            <w:tcW w:w="1535" w:type="dxa"/>
          </w:tcPr>
          <w:p w:rsidR="0044535B" w:rsidRDefault="0044535B" w:rsidP="00074139">
            <w:r>
              <w:t>pH</w:t>
            </w:r>
          </w:p>
        </w:tc>
        <w:tc>
          <w:tcPr>
            <w:tcW w:w="1535" w:type="dxa"/>
          </w:tcPr>
          <w:p w:rsidR="0044535B" w:rsidRDefault="0044535B" w:rsidP="00074139">
            <w:r>
              <w:t>t hnojiva/ha</w:t>
            </w:r>
          </w:p>
        </w:tc>
        <w:tc>
          <w:tcPr>
            <w:tcW w:w="1536" w:type="dxa"/>
          </w:tcPr>
          <w:p w:rsidR="0044535B" w:rsidRDefault="0044535B" w:rsidP="00074139">
            <w:r>
              <w:t>pH</w:t>
            </w:r>
          </w:p>
        </w:tc>
        <w:tc>
          <w:tcPr>
            <w:tcW w:w="1536" w:type="dxa"/>
          </w:tcPr>
          <w:p w:rsidR="0044535B" w:rsidRDefault="0044535B" w:rsidP="00074139">
            <w:r>
              <w:t>t hnojiva/ha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>
            <w:r>
              <w:t>do 4,5</w:t>
            </w:r>
          </w:p>
        </w:tc>
        <w:tc>
          <w:tcPr>
            <w:tcW w:w="1535" w:type="dxa"/>
          </w:tcPr>
          <w:p w:rsidR="0044535B" w:rsidRDefault="0044535B" w:rsidP="00074139">
            <w:r>
              <w:t>2,4</w:t>
            </w:r>
          </w:p>
        </w:tc>
        <w:tc>
          <w:tcPr>
            <w:tcW w:w="1535" w:type="dxa"/>
          </w:tcPr>
          <w:p w:rsidR="0044535B" w:rsidRDefault="0044535B" w:rsidP="00074139">
            <w:r>
              <w:t>do 4,5</w:t>
            </w:r>
          </w:p>
        </w:tc>
        <w:tc>
          <w:tcPr>
            <w:tcW w:w="1535" w:type="dxa"/>
          </w:tcPr>
          <w:p w:rsidR="0044535B" w:rsidRDefault="0044535B" w:rsidP="00074139">
            <w:r>
              <w:t>3,0</w:t>
            </w:r>
          </w:p>
        </w:tc>
        <w:tc>
          <w:tcPr>
            <w:tcW w:w="1536" w:type="dxa"/>
          </w:tcPr>
          <w:p w:rsidR="0044535B" w:rsidRDefault="0044535B" w:rsidP="00074139">
            <w:r>
              <w:t>do 4,5</w:t>
            </w:r>
          </w:p>
        </w:tc>
        <w:tc>
          <w:tcPr>
            <w:tcW w:w="1536" w:type="dxa"/>
          </w:tcPr>
          <w:p w:rsidR="0044535B" w:rsidRDefault="0044535B" w:rsidP="00074139">
            <w:r>
              <w:t>3,4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>
            <w:r>
              <w:t>4,6-5,0</w:t>
            </w:r>
          </w:p>
        </w:tc>
        <w:tc>
          <w:tcPr>
            <w:tcW w:w="1535" w:type="dxa"/>
          </w:tcPr>
          <w:p w:rsidR="0044535B" w:rsidRDefault="0044535B" w:rsidP="00074139">
            <w:r>
              <w:t>1,6</w:t>
            </w:r>
          </w:p>
        </w:tc>
        <w:tc>
          <w:tcPr>
            <w:tcW w:w="1535" w:type="dxa"/>
          </w:tcPr>
          <w:p w:rsidR="0044535B" w:rsidRDefault="0044535B" w:rsidP="00074139">
            <w:r>
              <w:t>4,6-5,0</w:t>
            </w:r>
          </w:p>
        </w:tc>
        <w:tc>
          <w:tcPr>
            <w:tcW w:w="1535" w:type="dxa"/>
          </w:tcPr>
          <w:p w:rsidR="0044535B" w:rsidRDefault="0044535B" w:rsidP="00074139">
            <w:r>
              <w:t>2,0</w:t>
            </w:r>
          </w:p>
        </w:tc>
        <w:tc>
          <w:tcPr>
            <w:tcW w:w="1536" w:type="dxa"/>
          </w:tcPr>
          <w:p w:rsidR="0044535B" w:rsidRDefault="0044535B" w:rsidP="00074139">
            <w:r>
              <w:t>4,6-5,0</w:t>
            </w:r>
          </w:p>
        </w:tc>
        <w:tc>
          <w:tcPr>
            <w:tcW w:w="1536" w:type="dxa"/>
          </w:tcPr>
          <w:p w:rsidR="0044535B" w:rsidRDefault="0044535B" w:rsidP="00074139">
            <w:r>
              <w:t>2,5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>
            <w:r>
              <w:t>5,1-5,5</w:t>
            </w:r>
          </w:p>
        </w:tc>
        <w:tc>
          <w:tcPr>
            <w:tcW w:w="1535" w:type="dxa"/>
          </w:tcPr>
          <w:p w:rsidR="0044535B" w:rsidRDefault="0044535B" w:rsidP="00074139">
            <w:r>
              <w:t>1,2</w:t>
            </w:r>
          </w:p>
        </w:tc>
        <w:tc>
          <w:tcPr>
            <w:tcW w:w="1535" w:type="dxa"/>
          </w:tcPr>
          <w:p w:rsidR="0044535B" w:rsidRDefault="0044535B" w:rsidP="00074139">
            <w:r>
              <w:t>5,1-5,5</w:t>
            </w:r>
          </w:p>
        </w:tc>
        <w:tc>
          <w:tcPr>
            <w:tcW w:w="1535" w:type="dxa"/>
          </w:tcPr>
          <w:p w:rsidR="0044535B" w:rsidRDefault="0044535B" w:rsidP="00074139">
            <w:r>
              <w:t>1,0</w:t>
            </w:r>
          </w:p>
        </w:tc>
        <w:tc>
          <w:tcPr>
            <w:tcW w:w="1536" w:type="dxa"/>
          </w:tcPr>
          <w:p w:rsidR="0044535B" w:rsidRDefault="0044535B" w:rsidP="00074139">
            <w:r>
              <w:t>5,1-5,5</w:t>
            </w:r>
          </w:p>
        </w:tc>
        <w:tc>
          <w:tcPr>
            <w:tcW w:w="1536" w:type="dxa"/>
          </w:tcPr>
          <w:p w:rsidR="0044535B" w:rsidRDefault="0044535B" w:rsidP="00074139">
            <w:r>
              <w:t>1,7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>
            <w:r>
              <w:t>5,6-5,7</w:t>
            </w:r>
          </w:p>
        </w:tc>
        <w:tc>
          <w:tcPr>
            <w:tcW w:w="1535" w:type="dxa"/>
          </w:tcPr>
          <w:p w:rsidR="0044535B" w:rsidRDefault="0044535B" w:rsidP="00074139">
            <w:r>
              <w:t>0,6</w:t>
            </w:r>
          </w:p>
        </w:tc>
        <w:tc>
          <w:tcPr>
            <w:tcW w:w="1535" w:type="dxa"/>
          </w:tcPr>
          <w:p w:rsidR="0044535B" w:rsidRDefault="0044535B" w:rsidP="00074139">
            <w:r>
              <w:t>5,6-6,0</w:t>
            </w:r>
          </w:p>
        </w:tc>
        <w:tc>
          <w:tcPr>
            <w:tcW w:w="1535" w:type="dxa"/>
          </w:tcPr>
          <w:p w:rsidR="0044535B" w:rsidRDefault="0044535B" w:rsidP="00074139">
            <w:r>
              <w:t>0,8</w:t>
            </w:r>
          </w:p>
        </w:tc>
        <w:tc>
          <w:tcPr>
            <w:tcW w:w="1536" w:type="dxa"/>
          </w:tcPr>
          <w:p w:rsidR="0044535B" w:rsidRDefault="0044535B" w:rsidP="00074139">
            <w:r>
              <w:t>5,6-6,0</w:t>
            </w:r>
          </w:p>
        </w:tc>
        <w:tc>
          <w:tcPr>
            <w:tcW w:w="1536" w:type="dxa"/>
          </w:tcPr>
          <w:p w:rsidR="0044535B" w:rsidRDefault="0044535B" w:rsidP="00074139">
            <w:r>
              <w:t>1,0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/>
        </w:tc>
        <w:tc>
          <w:tcPr>
            <w:tcW w:w="1535" w:type="dxa"/>
          </w:tcPr>
          <w:p w:rsidR="0044535B" w:rsidRDefault="0044535B" w:rsidP="00074139"/>
        </w:tc>
        <w:tc>
          <w:tcPr>
            <w:tcW w:w="1535" w:type="dxa"/>
          </w:tcPr>
          <w:p w:rsidR="0044535B" w:rsidRDefault="0044535B" w:rsidP="00074139">
            <w:r>
              <w:t>6,1-6,5</w:t>
            </w:r>
          </w:p>
        </w:tc>
        <w:tc>
          <w:tcPr>
            <w:tcW w:w="1535" w:type="dxa"/>
          </w:tcPr>
          <w:p w:rsidR="0044535B" w:rsidRDefault="0044535B" w:rsidP="00074139">
            <w:r>
              <w:t>0,4</w:t>
            </w:r>
          </w:p>
        </w:tc>
        <w:tc>
          <w:tcPr>
            <w:tcW w:w="1536" w:type="dxa"/>
          </w:tcPr>
          <w:p w:rsidR="0044535B" w:rsidRDefault="0044535B" w:rsidP="00074139">
            <w:r>
              <w:t>6,1-6,5</w:t>
            </w:r>
          </w:p>
        </w:tc>
        <w:tc>
          <w:tcPr>
            <w:tcW w:w="1536" w:type="dxa"/>
          </w:tcPr>
          <w:p w:rsidR="0044535B" w:rsidRDefault="0044535B" w:rsidP="00074139">
            <w:r>
              <w:t>0,5</w:t>
            </w:r>
          </w:p>
        </w:tc>
      </w:tr>
      <w:tr w:rsidR="0044535B" w:rsidTr="0044535B">
        <w:tc>
          <w:tcPr>
            <w:tcW w:w="1535" w:type="dxa"/>
          </w:tcPr>
          <w:p w:rsidR="0044535B" w:rsidRDefault="0044535B" w:rsidP="00074139"/>
        </w:tc>
        <w:tc>
          <w:tcPr>
            <w:tcW w:w="1535" w:type="dxa"/>
          </w:tcPr>
          <w:p w:rsidR="0044535B" w:rsidRDefault="0044535B" w:rsidP="00074139"/>
        </w:tc>
        <w:tc>
          <w:tcPr>
            <w:tcW w:w="1535" w:type="dxa"/>
          </w:tcPr>
          <w:p w:rsidR="0044535B" w:rsidRDefault="0044535B" w:rsidP="00074139"/>
        </w:tc>
        <w:tc>
          <w:tcPr>
            <w:tcW w:w="1535" w:type="dxa"/>
          </w:tcPr>
          <w:p w:rsidR="0044535B" w:rsidRDefault="0044535B" w:rsidP="00074139"/>
        </w:tc>
        <w:tc>
          <w:tcPr>
            <w:tcW w:w="1536" w:type="dxa"/>
          </w:tcPr>
          <w:p w:rsidR="0044535B" w:rsidRDefault="0044535B" w:rsidP="00074139">
            <w:r>
              <w:t>6,6-6,7</w:t>
            </w:r>
          </w:p>
        </w:tc>
        <w:tc>
          <w:tcPr>
            <w:tcW w:w="1536" w:type="dxa"/>
          </w:tcPr>
          <w:p w:rsidR="0044535B" w:rsidRDefault="0044535B" w:rsidP="00074139">
            <w:r>
              <w:t>0,4</w:t>
            </w:r>
          </w:p>
        </w:tc>
      </w:tr>
    </w:tbl>
    <w:p w:rsidR="00074139" w:rsidRPr="007064B6" w:rsidRDefault="0044535B" w:rsidP="00074139">
      <w:pPr>
        <w:rPr>
          <w:rStyle w:val="Siln"/>
        </w:rPr>
      </w:pPr>
      <w:r w:rsidRPr="007064B6">
        <w:rPr>
          <w:rStyle w:val="Siln"/>
        </w:rPr>
        <w:t>Trvalé travní porosty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4535B" w:rsidTr="00B8784C">
        <w:tc>
          <w:tcPr>
            <w:tcW w:w="3070" w:type="dxa"/>
            <w:gridSpan w:val="2"/>
          </w:tcPr>
          <w:p w:rsidR="0044535B" w:rsidRDefault="0044535B" w:rsidP="00B8784C">
            <w:r>
              <w:t>Lehká půda</w:t>
            </w:r>
          </w:p>
        </w:tc>
        <w:tc>
          <w:tcPr>
            <w:tcW w:w="3070" w:type="dxa"/>
            <w:gridSpan w:val="2"/>
          </w:tcPr>
          <w:p w:rsidR="0044535B" w:rsidRDefault="0044535B" w:rsidP="00B8784C">
            <w:r>
              <w:t>Střední půda</w:t>
            </w:r>
          </w:p>
        </w:tc>
        <w:tc>
          <w:tcPr>
            <w:tcW w:w="3072" w:type="dxa"/>
            <w:gridSpan w:val="2"/>
          </w:tcPr>
          <w:p w:rsidR="0044535B" w:rsidRDefault="0044535B" w:rsidP="00B8784C">
            <w:r>
              <w:t>Těžká půda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pH</w:t>
            </w:r>
          </w:p>
        </w:tc>
        <w:tc>
          <w:tcPr>
            <w:tcW w:w="1535" w:type="dxa"/>
          </w:tcPr>
          <w:p w:rsidR="0044535B" w:rsidRDefault="0044535B" w:rsidP="00B8784C">
            <w:r>
              <w:t>t hnojiva/ha</w:t>
            </w:r>
          </w:p>
        </w:tc>
        <w:tc>
          <w:tcPr>
            <w:tcW w:w="1535" w:type="dxa"/>
          </w:tcPr>
          <w:p w:rsidR="0044535B" w:rsidRDefault="0044535B" w:rsidP="00B8784C">
            <w:r>
              <w:t>pH</w:t>
            </w:r>
          </w:p>
        </w:tc>
        <w:tc>
          <w:tcPr>
            <w:tcW w:w="1535" w:type="dxa"/>
          </w:tcPr>
          <w:p w:rsidR="0044535B" w:rsidRDefault="0044535B" w:rsidP="00B8784C">
            <w:r>
              <w:t>t hnojiva/ha</w:t>
            </w:r>
          </w:p>
        </w:tc>
        <w:tc>
          <w:tcPr>
            <w:tcW w:w="1536" w:type="dxa"/>
          </w:tcPr>
          <w:p w:rsidR="0044535B" w:rsidRDefault="0044535B" w:rsidP="00B8784C">
            <w:r>
              <w:t>pH</w:t>
            </w:r>
          </w:p>
        </w:tc>
        <w:tc>
          <w:tcPr>
            <w:tcW w:w="1536" w:type="dxa"/>
          </w:tcPr>
          <w:p w:rsidR="0044535B" w:rsidRDefault="0044535B" w:rsidP="00B8784C">
            <w:r>
              <w:t>t hnojiva/ha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5" w:type="dxa"/>
          </w:tcPr>
          <w:p w:rsidR="0044535B" w:rsidRDefault="0044535B" w:rsidP="00B8784C">
            <w:r>
              <w:t>1,2</w:t>
            </w:r>
          </w:p>
        </w:tc>
        <w:tc>
          <w:tcPr>
            <w:tcW w:w="1535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5" w:type="dxa"/>
          </w:tcPr>
          <w:p w:rsidR="0044535B" w:rsidRDefault="0044535B" w:rsidP="00B8784C">
            <w:r>
              <w:t>1,4</w:t>
            </w:r>
          </w:p>
        </w:tc>
        <w:tc>
          <w:tcPr>
            <w:tcW w:w="1536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6" w:type="dxa"/>
          </w:tcPr>
          <w:p w:rsidR="0044535B" w:rsidRDefault="0044535B" w:rsidP="00B8784C">
            <w:r>
              <w:t>1,8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5" w:type="dxa"/>
          </w:tcPr>
          <w:p w:rsidR="0044535B" w:rsidRDefault="0044535B" w:rsidP="00B8784C">
            <w:r>
              <w:t>0,6</w:t>
            </w:r>
          </w:p>
        </w:tc>
        <w:tc>
          <w:tcPr>
            <w:tcW w:w="1535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5" w:type="dxa"/>
          </w:tcPr>
          <w:p w:rsidR="0044535B" w:rsidRDefault="0044535B" w:rsidP="0044535B">
            <w:r>
              <w:t>1,0</w:t>
            </w:r>
          </w:p>
        </w:tc>
        <w:tc>
          <w:tcPr>
            <w:tcW w:w="1536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6" w:type="dxa"/>
          </w:tcPr>
          <w:p w:rsidR="0044535B" w:rsidRDefault="0044535B" w:rsidP="00B8784C">
            <w:r>
              <w:t>1,4</w:t>
            </w:r>
          </w:p>
        </w:tc>
      </w:tr>
    </w:tbl>
    <w:p w:rsidR="0044535B" w:rsidRPr="007064B6" w:rsidRDefault="0044535B" w:rsidP="00074139">
      <w:pPr>
        <w:rPr>
          <w:rStyle w:val="Siln"/>
        </w:rPr>
      </w:pPr>
      <w:r w:rsidRPr="007064B6">
        <w:rPr>
          <w:rStyle w:val="Siln"/>
        </w:rPr>
        <w:t xml:space="preserve">Vinice 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4535B" w:rsidTr="00B8784C">
        <w:tc>
          <w:tcPr>
            <w:tcW w:w="3070" w:type="dxa"/>
            <w:gridSpan w:val="2"/>
          </w:tcPr>
          <w:p w:rsidR="0044535B" w:rsidRDefault="0044535B" w:rsidP="00B8784C">
            <w:r>
              <w:t>Lehká půda</w:t>
            </w:r>
          </w:p>
        </w:tc>
        <w:tc>
          <w:tcPr>
            <w:tcW w:w="3070" w:type="dxa"/>
            <w:gridSpan w:val="2"/>
          </w:tcPr>
          <w:p w:rsidR="0044535B" w:rsidRDefault="0044535B" w:rsidP="00B8784C">
            <w:r>
              <w:t>Střední půda</w:t>
            </w:r>
          </w:p>
        </w:tc>
        <w:tc>
          <w:tcPr>
            <w:tcW w:w="3072" w:type="dxa"/>
            <w:gridSpan w:val="2"/>
          </w:tcPr>
          <w:p w:rsidR="0044535B" w:rsidRDefault="0044535B" w:rsidP="00B8784C">
            <w:r>
              <w:t>Těžká půda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pH</w:t>
            </w:r>
          </w:p>
        </w:tc>
        <w:tc>
          <w:tcPr>
            <w:tcW w:w="1535" w:type="dxa"/>
          </w:tcPr>
          <w:p w:rsidR="0044535B" w:rsidRDefault="0044535B" w:rsidP="00B8784C">
            <w:r>
              <w:t>t hnojiva/ha</w:t>
            </w:r>
          </w:p>
        </w:tc>
        <w:tc>
          <w:tcPr>
            <w:tcW w:w="1535" w:type="dxa"/>
          </w:tcPr>
          <w:p w:rsidR="0044535B" w:rsidRDefault="0044535B" w:rsidP="00B8784C">
            <w:r>
              <w:t>pH</w:t>
            </w:r>
          </w:p>
        </w:tc>
        <w:tc>
          <w:tcPr>
            <w:tcW w:w="1535" w:type="dxa"/>
          </w:tcPr>
          <w:p w:rsidR="0044535B" w:rsidRDefault="0044535B" w:rsidP="00B8784C">
            <w:r>
              <w:t>t hnojiva/ha</w:t>
            </w:r>
          </w:p>
        </w:tc>
        <w:tc>
          <w:tcPr>
            <w:tcW w:w="1536" w:type="dxa"/>
          </w:tcPr>
          <w:p w:rsidR="0044535B" w:rsidRDefault="0044535B" w:rsidP="00B8784C">
            <w:r>
              <w:t>pH</w:t>
            </w:r>
          </w:p>
        </w:tc>
        <w:tc>
          <w:tcPr>
            <w:tcW w:w="1536" w:type="dxa"/>
          </w:tcPr>
          <w:p w:rsidR="0044535B" w:rsidRDefault="0044535B" w:rsidP="00B8784C">
            <w:r>
              <w:t>t hnojiva/ha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5" w:type="dxa"/>
          </w:tcPr>
          <w:p w:rsidR="0044535B" w:rsidRDefault="0044535B" w:rsidP="00B8784C">
            <w:r>
              <w:t>1,2</w:t>
            </w:r>
          </w:p>
        </w:tc>
        <w:tc>
          <w:tcPr>
            <w:tcW w:w="1535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5" w:type="dxa"/>
          </w:tcPr>
          <w:p w:rsidR="0044535B" w:rsidRDefault="0044535B" w:rsidP="00B8784C">
            <w:r>
              <w:t>2,0</w:t>
            </w:r>
          </w:p>
        </w:tc>
        <w:tc>
          <w:tcPr>
            <w:tcW w:w="1536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6" w:type="dxa"/>
          </w:tcPr>
          <w:p w:rsidR="0044535B" w:rsidRDefault="0044535B" w:rsidP="00B8784C">
            <w:r>
              <w:t>2,6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5" w:type="dxa"/>
          </w:tcPr>
          <w:p w:rsidR="0044535B" w:rsidRDefault="0044535B" w:rsidP="00B8784C">
            <w:r>
              <w:t>0,9</w:t>
            </w:r>
          </w:p>
        </w:tc>
        <w:tc>
          <w:tcPr>
            <w:tcW w:w="1535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5" w:type="dxa"/>
          </w:tcPr>
          <w:p w:rsidR="0044535B" w:rsidRDefault="0044535B" w:rsidP="00B8784C">
            <w:r>
              <w:t>1,4</w:t>
            </w:r>
          </w:p>
        </w:tc>
        <w:tc>
          <w:tcPr>
            <w:tcW w:w="1536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6" w:type="dxa"/>
          </w:tcPr>
          <w:p w:rsidR="0044535B" w:rsidRDefault="0044535B" w:rsidP="00B8784C">
            <w:r>
              <w:t>1,8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5,1-5,5</w:t>
            </w:r>
          </w:p>
        </w:tc>
        <w:tc>
          <w:tcPr>
            <w:tcW w:w="1535" w:type="dxa"/>
          </w:tcPr>
          <w:p w:rsidR="0044535B" w:rsidRDefault="0044535B" w:rsidP="00B8784C">
            <w:r>
              <w:t>0,6</w:t>
            </w:r>
          </w:p>
        </w:tc>
        <w:tc>
          <w:tcPr>
            <w:tcW w:w="1535" w:type="dxa"/>
          </w:tcPr>
          <w:p w:rsidR="0044535B" w:rsidRDefault="0044535B" w:rsidP="00B8784C">
            <w:r>
              <w:t>5,1-5,5</w:t>
            </w:r>
          </w:p>
        </w:tc>
        <w:tc>
          <w:tcPr>
            <w:tcW w:w="1535" w:type="dxa"/>
          </w:tcPr>
          <w:p w:rsidR="0044535B" w:rsidRDefault="0044535B" w:rsidP="00B8784C">
            <w:r>
              <w:t>1,0</w:t>
            </w:r>
          </w:p>
        </w:tc>
        <w:tc>
          <w:tcPr>
            <w:tcW w:w="1536" w:type="dxa"/>
          </w:tcPr>
          <w:p w:rsidR="0044535B" w:rsidRDefault="0044535B" w:rsidP="00B8784C">
            <w:r>
              <w:t>5,1-5,5</w:t>
            </w:r>
          </w:p>
        </w:tc>
        <w:tc>
          <w:tcPr>
            <w:tcW w:w="1536" w:type="dxa"/>
          </w:tcPr>
          <w:p w:rsidR="0044535B" w:rsidRDefault="0044535B" w:rsidP="00B8784C">
            <w:r>
              <w:t>1,2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5,6-6,0</w:t>
            </w:r>
          </w:p>
        </w:tc>
        <w:tc>
          <w:tcPr>
            <w:tcW w:w="1535" w:type="dxa"/>
          </w:tcPr>
          <w:p w:rsidR="0044535B" w:rsidRDefault="0044535B" w:rsidP="00B8784C">
            <w:r>
              <w:t>0,4</w:t>
            </w:r>
          </w:p>
        </w:tc>
        <w:tc>
          <w:tcPr>
            <w:tcW w:w="1535" w:type="dxa"/>
          </w:tcPr>
          <w:p w:rsidR="0044535B" w:rsidRDefault="0044535B" w:rsidP="00B8784C">
            <w:r>
              <w:t>5,6-6,5</w:t>
            </w:r>
          </w:p>
        </w:tc>
        <w:tc>
          <w:tcPr>
            <w:tcW w:w="1535" w:type="dxa"/>
          </w:tcPr>
          <w:p w:rsidR="0044535B" w:rsidRDefault="0044535B" w:rsidP="00B8784C">
            <w:r>
              <w:t>0,</w:t>
            </w:r>
            <w:r>
              <w:t>6</w:t>
            </w:r>
          </w:p>
        </w:tc>
        <w:tc>
          <w:tcPr>
            <w:tcW w:w="1536" w:type="dxa"/>
          </w:tcPr>
          <w:p w:rsidR="0044535B" w:rsidRDefault="0044535B" w:rsidP="00B8784C">
            <w:r>
              <w:t>5,6-6,5</w:t>
            </w:r>
          </w:p>
        </w:tc>
        <w:tc>
          <w:tcPr>
            <w:tcW w:w="1536" w:type="dxa"/>
          </w:tcPr>
          <w:p w:rsidR="0044535B" w:rsidRDefault="0044535B" w:rsidP="00B8784C">
            <w:r>
              <w:t>0,8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/>
        </w:tc>
        <w:tc>
          <w:tcPr>
            <w:tcW w:w="1535" w:type="dxa"/>
          </w:tcPr>
          <w:p w:rsidR="0044535B" w:rsidRDefault="0044535B" w:rsidP="00B8784C"/>
        </w:tc>
        <w:tc>
          <w:tcPr>
            <w:tcW w:w="1535" w:type="dxa"/>
          </w:tcPr>
          <w:p w:rsidR="0044535B" w:rsidRDefault="0044535B" w:rsidP="00B8784C"/>
        </w:tc>
        <w:tc>
          <w:tcPr>
            <w:tcW w:w="1535" w:type="dxa"/>
          </w:tcPr>
          <w:p w:rsidR="0044535B" w:rsidRDefault="0044535B" w:rsidP="00B8784C"/>
        </w:tc>
        <w:tc>
          <w:tcPr>
            <w:tcW w:w="1536" w:type="dxa"/>
          </w:tcPr>
          <w:p w:rsidR="0044535B" w:rsidRDefault="0044535B" w:rsidP="0044535B">
            <w:r>
              <w:t>6,6-6,</w:t>
            </w:r>
            <w:r>
              <w:t>9</w:t>
            </w:r>
          </w:p>
        </w:tc>
        <w:tc>
          <w:tcPr>
            <w:tcW w:w="1536" w:type="dxa"/>
          </w:tcPr>
          <w:p w:rsidR="0044535B" w:rsidRDefault="0044535B" w:rsidP="00B8784C">
            <w:r>
              <w:t>0,4</w:t>
            </w:r>
          </w:p>
        </w:tc>
      </w:tr>
    </w:tbl>
    <w:p w:rsidR="0044535B" w:rsidRPr="007064B6" w:rsidRDefault="0044535B" w:rsidP="00074139">
      <w:pPr>
        <w:rPr>
          <w:rStyle w:val="Siln"/>
        </w:rPr>
      </w:pPr>
      <w:r w:rsidRPr="007064B6">
        <w:rPr>
          <w:rStyle w:val="Siln"/>
        </w:rPr>
        <w:t>Chmelnice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4535B" w:rsidTr="00B8784C">
        <w:tc>
          <w:tcPr>
            <w:tcW w:w="3070" w:type="dxa"/>
            <w:gridSpan w:val="2"/>
          </w:tcPr>
          <w:p w:rsidR="0044535B" w:rsidRDefault="0044535B" w:rsidP="00B8784C">
            <w:r>
              <w:t>Lehká půda</w:t>
            </w:r>
          </w:p>
        </w:tc>
        <w:tc>
          <w:tcPr>
            <w:tcW w:w="3070" w:type="dxa"/>
            <w:gridSpan w:val="2"/>
          </w:tcPr>
          <w:p w:rsidR="0044535B" w:rsidRDefault="0044535B" w:rsidP="00B8784C">
            <w:r>
              <w:t>Střední půda</w:t>
            </w:r>
          </w:p>
        </w:tc>
        <w:tc>
          <w:tcPr>
            <w:tcW w:w="3072" w:type="dxa"/>
            <w:gridSpan w:val="2"/>
          </w:tcPr>
          <w:p w:rsidR="0044535B" w:rsidRDefault="0044535B" w:rsidP="00B8784C">
            <w:r>
              <w:t>Těžká půda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pH</w:t>
            </w:r>
          </w:p>
        </w:tc>
        <w:tc>
          <w:tcPr>
            <w:tcW w:w="1535" w:type="dxa"/>
          </w:tcPr>
          <w:p w:rsidR="0044535B" w:rsidRDefault="0044535B" w:rsidP="00B8784C">
            <w:r>
              <w:t>t hnojiva/ha</w:t>
            </w:r>
          </w:p>
        </w:tc>
        <w:tc>
          <w:tcPr>
            <w:tcW w:w="1535" w:type="dxa"/>
          </w:tcPr>
          <w:p w:rsidR="0044535B" w:rsidRDefault="0044535B" w:rsidP="00B8784C">
            <w:r>
              <w:t>pH</w:t>
            </w:r>
          </w:p>
        </w:tc>
        <w:tc>
          <w:tcPr>
            <w:tcW w:w="1535" w:type="dxa"/>
          </w:tcPr>
          <w:p w:rsidR="0044535B" w:rsidRDefault="0044535B" w:rsidP="00B8784C">
            <w:r>
              <w:t>t hnojiva/ha</w:t>
            </w:r>
          </w:p>
        </w:tc>
        <w:tc>
          <w:tcPr>
            <w:tcW w:w="1536" w:type="dxa"/>
          </w:tcPr>
          <w:p w:rsidR="0044535B" w:rsidRDefault="0044535B" w:rsidP="00B8784C">
            <w:r>
              <w:t>pH</w:t>
            </w:r>
          </w:p>
        </w:tc>
        <w:tc>
          <w:tcPr>
            <w:tcW w:w="1536" w:type="dxa"/>
          </w:tcPr>
          <w:p w:rsidR="0044535B" w:rsidRDefault="0044535B" w:rsidP="00B8784C">
            <w:r>
              <w:t>t hnojiva/ha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5" w:type="dxa"/>
          </w:tcPr>
          <w:p w:rsidR="0044535B" w:rsidRDefault="007064B6" w:rsidP="00B8784C">
            <w:r>
              <w:t>1,2</w:t>
            </w:r>
          </w:p>
        </w:tc>
        <w:tc>
          <w:tcPr>
            <w:tcW w:w="1535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5" w:type="dxa"/>
          </w:tcPr>
          <w:p w:rsidR="0044535B" w:rsidRDefault="007064B6" w:rsidP="00B8784C">
            <w:r>
              <w:t>2,6</w:t>
            </w:r>
          </w:p>
        </w:tc>
        <w:tc>
          <w:tcPr>
            <w:tcW w:w="1536" w:type="dxa"/>
          </w:tcPr>
          <w:p w:rsidR="0044535B" w:rsidRDefault="0044535B" w:rsidP="00B8784C">
            <w:r>
              <w:t>do 4,5</w:t>
            </w:r>
          </w:p>
        </w:tc>
        <w:tc>
          <w:tcPr>
            <w:tcW w:w="1536" w:type="dxa"/>
          </w:tcPr>
          <w:p w:rsidR="0044535B" w:rsidRDefault="007064B6" w:rsidP="00B8784C">
            <w:r>
              <w:t>1,2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5" w:type="dxa"/>
          </w:tcPr>
          <w:p w:rsidR="0044535B" w:rsidRDefault="007064B6" w:rsidP="00B8784C">
            <w:r>
              <w:t>0,9</w:t>
            </w:r>
          </w:p>
        </w:tc>
        <w:tc>
          <w:tcPr>
            <w:tcW w:w="1535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5" w:type="dxa"/>
          </w:tcPr>
          <w:p w:rsidR="0044535B" w:rsidRDefault="007064B6" w:rsidP="00B8784C">
            <w:r>
              <w:t>1,8</w:t>
            </w:r>
          </w:p>
        </w:tc>
        <w:tc>
          <w:tcPr>
            <w:tcW w:w="1536" w:type="dxa"/>
          </w:tcPr>
          <w:p w:rsidR="0044535B" w:rsidRDefault="0044535B" w:rsidP="00B8784C">
            <w:r>
              <w:t>4,6-5,0</w:t>
            </w:r>
          </w:p>
        </w:tc>
        <w:tc>
          <w:tcPr>
            <w:tcW w:w="1536" w:type="dxa"/>
          </w:tcPr>
          <w:p w:rsidR="0044535B" w:rsidRDefault="007064B6" w:rsidP="00B8784C">
            <w:r>
              <w:t>0,9</w:t>
            </w:r>
          </w:p>
        </w:tc>
      </w:tr>
      <w:tr w:rsidR="0044535B" w:rsidTr="00B8784C">
        <w:tc>
          <w:tcPr>
            <w:tcW w:w="1535" w:type="dxa"/>
          </w:tcPr>
          <w:p w:rsidR="0044535B" w:rsidRDefault="0044535B" w:rsidP="00B8784C">
            <w:r>
              <w:t>5,1-5,5</w:t>
            </w:r>
          </w:p>
        </w:tc>
        <w:tc>
          <w:tcPr>
            <w:tcW w:w="1535" w:type="dxa"/>
          </w:tcPr>
          <w:p w:rsidR="0044535B" w:rsidRDefault="007064B6" w:rsidP="00B8784C">
            <w:r>
              <w:t>0,6</w:t>
            </w:r>
          </w:p>
        </w:tc>
        <w:tc>
          <w:tcPr>
            <w:tcW w:w="1535" w:type="dxa"/>
          </w:tcPr>
          <w:p w:rsidR="0044535B" w:rsidRDefault="0044535B" w:rsidP="00B8784C">
            <w:r>
              <w:t>5,1-5,5</w:t>
            </w:r>
          </w:p>
        </w:tc>
        <w:tc>
          <w:tcPr>
            <w:tcW w:w="1535" w:type="dxa"/>
          </w:tcPr>
          <w:p w:rsidR="0044535B" w:rsidRDefault="0044535B" w:rsidP="00B8784C">
            <w:r>
              <w:t>1,</w:t>
            </w:r>
            <w:r w:rsidR="007064B6">
              <w:t>2</w:t>
            </w:r>
          </w:p>
        </w:tc>
        <w:tc>
          <w:tcPr>
            <w:tcW w:w="1536" w:type="dxa"/>
          </w:tcPr>
          <w:p w:rsidR="0044535B" w:rsidRDefault="0044535B" w:rsidP="00B8784C">
            <w:r>
              <w:t>5,1-5,5</w:t>
            </w:r>
          </w:p>
        </w:tc>
        <w:tc>
          <w:tcPr>
            <w:tcW w:w="1536" w:type="dxa"/>
          </w:tcPr>
          <w:p w:rsidR="0044535B" w:rsidRDefault="007064B6" w:rsidP="00B8784C">
            <w:r>
              <w:t>0,6</w:t>
            </w:r>
          </w:p>
        </w:tc>
      </w:tr>
      <w:tr w:rsidR="0044535B" w:rsidTr="00B8784C">
        <w:tc>
          <w:tcPr>
            <w:tcW w:w="1535" w:type="dxa"/>
          </w:tcPr>
          <w:p w:rsidR="0044535B" w:rsidRDefault="007064B6" w:rsidP="00B8784C">
            <w:r>
              <w:t>5,6-6,5</w:t>
            </w:r>
          </w:p>
        </w:tc>
        <w:tc>
          <w:tcPr>
            <w:tcW w:w="1535" w:type="dxa"/>
          </w:tcPr>
          <w:p w:rsidR="0044535B" w:rsidRDefault="0044535B" w:rsidP="00B8784C">
            <w:r>
              <w:t>0,</w:t>
            </w:r>
            <w:r w:rsidR="007064B6">
              <w:t>4</w:t>
            </w:r>
          </w:p>
        </w:tc>
        <w:tc>
          <w:tcPr>
            <w:tcW w:w="1535" w:type="dxa"/>
          </w:tcPr>
          <w:p w:rsidR="0044535B" w:rsidRDefault="007064B6" w:rsidP="00B8784C">
            <w:r>
              <w:t>5,6-6,5</w:t>
            </w:r>
          </w:p>
        </w:tc>
        <w:tc>
          <w:tcPr>
            <w:tcW w:w="1535" w:type="dxa"/>
          </w:tcPr>
          <w:p w:rsidR="0044535B" w:rsidRDefault="0044535B" w:rsidP="00B8784C">
            <w:r>
              <w:t>0,8</w:t>
            </w:r>
          </w:p>
        </w:tc>
        <w:tc>
          <w:tcPr>
            <w:tcW w:w="1536" w:type="dxa"/>
          </w:tcPr>
          <w:p w:rsidR="0044535B" w:rsidRDefault="0044535B" w:rsidP="007064B6">
            <w:r>
              <w:t>5,6-6,</w:t>
            </w:r>
            <w:r w:rsidR="007064B6">
              <w:t>5</w:t>
            </w:r>
          </w:p>
        </w:tc>
        <w:tc>
          <w:tcPr>
            <w:tcW w:w="1536" w:type="dxa"/>
          </w:tcPr>
          <w:p w:rsidR="0044535B" w:rsidRDefault="007064B6" w:rsidP="00B8784C">
            <w:r>
              <w:t>0,4</w:t>
            </w:r>
          </w:p>
        </w:tc>
      </w:tr>
      <w:tr w:rsidR="0044535B" w:rsidTr="00B8784C">
        <w:tc>
          <w:tcPr>
            <w:tcW w:w="1535" w:type="dxa"/>
          </w:tcPr>
          <w:p w:rsidR="0044535B" w:rsidRDefault="007064B6" w:rsidP="00B8784C">
            <w:r>
              <w:t>6,6-6,9</w:t>
            </w:r>
          </w:p>
        </w:tc>
        <w:tc>
          <w:tcPr>
            <w:tcW w:w="1535" w:type="dxa"/>
          </w:tcPr>
          <w:p w:rsidR="0044535B" w:rsidRDefault="007064B6" w:rsidP="00B8784C">
            <w:r>
              <w:t>0,4</w:t>
            </w:r>
          </w:p>
        </w:tc>
        <w:tc>
          <w:tcPr>
            <w:tcW w:w="1535" w:type="dxa"/>
          </w:tcPr>
          <w:p w:rsidR="0044535B" w:rsidRDefault="007064B6" w:rsidP="007064B6">
            <w:r>
              <w:t>6,6-6,9</w:t>
            </w:r>
          </w:p>
        </w:tc>
        <w:tc>
          <w:tcPr>
            <w:tcW w:w="1535" w:type="dxa"/>
          </w:tcPr>
          <w:p w:rsidR="0044535B" w:rsidRDefault="007064B6" w:rsidP="00B8784C">
            <w:r>
              <w:t>0,4</w:t>
            </w:r>
          </w:p>
        </w:tc>
        <w:tc>
          <w:tcPr>
            <w:tcW w:w="1536" w:type="dxa"/>
          </w:tcPr>
          <w:p w:rsidR="0044535B" w:rsidRDefault="007064B6" w:rsidP="00B8784C">
            <w:r>
              <w:t>6,6-6,9</w:t>
            </w:r>
          </w:p>
        </w:tc>
        <w:tc>
          <w:tcPr>
            <w:tcW w:w="1536" w:type="dxa"/>
          </w:tcPr>
          <w:p w:rsidR="0044535B" w:rsidRDefault="0044535B" w:rsidP="00B8784C">
            <w:r>
              <w:t>0,4</w:t>
            </w:r>
          </w:p>
        </w:tc>
      </w:tr>
    </w:tbl>
    <w:p w:rsidR="0042404E" w:rsidRPr="00177E06" w:rsidRDefault="006C668C" w:rsidP="0042404E">
      <w:pPr>
        <w:pStyle w:val="Nadpis2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3726246</wp:posOffset>
            </wp:positionH>
            <wp:positionV relativeFrom="paragraph">
              <wp:posOffset>-315825</wp:posOffset>
            </wp:positionV>
            <wp:extent cx="1299111" cy="2042556"/>
            <wp:effectExtent l="19050" t="0" r="0" b="0"/>
            <wp:wrapNone/>
            <wp:docPr id="1" name="obrázek 1" descr="C:\Users\Dell\Downloads\SDC1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SDC12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11" cy="204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04E" w:rsidRPr="00177E06">
        <w:t>Chemické data</w:t>
      </w:r>
    </w:p>
    <w:p w:rsidR="0042404E" w:rsidRPr="00177E06" w:rsidRDefault="0042404E" w:rsidP="0042404E">
      <w:proofErr w:type="spellStart"/>
      <w:r w:rsidRPr="00177E06">
        <w:t>CaO</w:t>
      </w:r>
      <w:proofErr w:type="spellEnd"/>
      <w:r w:rsidRPr="00177E06">
        <w:t xml:space="preserve"> a </w:t>
      </w:r>
      <w:proofErr w:type="spellStart"/>
      <w:r w:rsidRPr="00177E06">
        <w:t>MgO</w:t>
      </w:r>
      <w:proofErr w:type="spellEnd"/>
      <w:r w:rsidR="00177E06" w:rsidRPr="00177E06">
        <w:tab/>
      </w:r>
      <w:r w:rsidR="00177E06" w:rsidRPr="00177E06">
        <w:tab/>
      </w:r>
      <w:r w:rsidR="00177E06" w:rsidRPr="00177E06">
        <w:tab/>
      </w:r>
      <w:r w:rsidR="00177E06" w:rsidRPr="00177E06">
        <w:tab/>
      </w:r>
      <w:r w:rsidR="00177E06" w:rsidRPr="00177E06">
        <w:tab/>
        <w:t>min. 50%</w:t>
      </w:r>
    </w:p>
    <w:p w:rsidR="0042404E" w:rsidRPr="00177E06" w:rsidRDefault="0042404E" w:rsidP="0042404E">
      <w:r w:rsidRPr="00177E06">
        <w:t xml:space="preserve"> </w:t>
      </w:r>
      <w:r w:rsidRPr="00177E06">
        <w:tab/>
      </w:r>
      <w:r w:rsidR="00177E06" w:rsidRPr="00177E06">
        <w:t>z</w:t>
      </w:r>
      <w:r w:rsidRPr="00177E06">
        <w:t xml:space="preserve"> toho </w:t>
      </w:r>
      <w:proofErr w:type="spellStart"/>
      <w:r w:rsidRPr="00177E06">
        <w:t>MgO</w:t>
      </w:r>
      <w:proofErr w:type="spellEnd"/>
      <w:r w:rsidR="00177E06" w:rsidRPr="00177E06">
        <w:tab/>
      </w:r>
      <w:r w:rsidR="00177E06" w:rsidRPr="00177E06">
        <w:tab/>
      </w:r>
      <w:r w:rsidR="00177E06" w:rsidRPr="00177E06">
        <w:tab/>
      </w:r>
      <w:r w:rsidR="00177E06" w:rsidRPr="00177E06">
        <w:tab/>
        <w:t>min. 10%</w:t>
      </w:r>
    </w:p>
    <w:p w:rsidR="0042404E" w:rsidRPr="00177E06" w:rsidRDefault="0042404E" w:rsidP="0042404E">
      <w:r w:rsidRPr="00177E06">
        <w:t>Vysušené částice pod 0,5 mm</w:t>
      </w:r>
      <w:r w:rsidR="00177E06" w:rsidRPr="00177E06">
        <w:tab/>
      </w:r>
      <w:r w:rsidR="00177E06" w:rsidRPr="00177E06">
        <w:tab/>
        <w:t>min. 90%</w:t>
      </w:r>
    </w:p>
    <w:p w:rsidR="0042404E" w:rsidRPr="00177E06" w:rsidRDefault="0042404E" w:rsidP="0042404E">
      <w:r w:rsidRPr="00177E06">
        <w:t>Vysušené částice pod 0,09 mm</w:t>
      </w:r>
      <w:r w:rsidR="00177E06" w:rsidRPr="00177E06">
        <w:tab/>
      </w:r>
      <w:r w:rsidR="00177E06" w:rsidRPr="00177E06">
        <w:tab/>
        <w:t>min. 60%</w:t>
      </w:r>
    </w:p>
    <w:p w:rsidR="0042404E" w:rsidRPr="00177E06" w:rsidRDefault="0042404E" w:rsidP="0042404E">
      <w:r w:rsidRPr="00177E06">
        <w:t>Vysušené částice nad 1 mm</w:t>
      </w:r>
      <w:r w:rsidR="00177E06" w:rsidRPr="00177E06">
        <w:tab/>
      </w:r>
      <w:r w:rsidR="00177E06" w:rsidRPr="00177E06">
        <w:tab/>
      </w:r>
      <w:r w:rsidR="00177E06" w:rsidRPr="00177E06">
        <w:tab/>
        <w:t>max. 1%</w:t>
      </w:r>
    </w:p>
    <w:p w:rsidR="008E3E22" w:rsidRDefault="008E3E22" w:rsidP="0042404E"/>
    <w:p w:rsidR="0042404E" w:rsidRPr="00177E06" w:rsidRDefault="0042404E" w:rsidP="0042404E">
      <w:r w:rsidRPr="00177E06">
        <w:t>Obsah rizikových prvků:</w:t>
      </w:r>
    </w:p>
    <w:p w:rsidR="00177E06" w:rsidRPr="00177E06" w:rsidRDefault="00177E06" w:rsidP="0042404E">
      <w:r w:rsidRPr="00177E06">
        <w:t>Splňuje zákonem stanovené maximální hodnosty. Kadmium 1,5mg/kg, olovo 30 mg/kg, arzen 20 mg/kg, chrom 50 mg/kg</w:t>
      </w:r>
    </w:p>
    <w:p w:rsidR="009C3F0B" w:rsidRPr="0042404E" w:rsidRDefault="0042404E" w:rsidP="00C86819">
      <w:pPr>
        <w:pStyle w:val="Nadpis2"/>
      </w:pPr>
      <w:r w:rsidRPr="0042404E">
        <w:t>Upozornění</w:t>
      </w:r>
      <w:r w:rsidR="004E042C" w:rsidRPr="0042404E">
        <w:t>:</w:t>
      </w:r>
    </w:p>
    <w:p w:rsidR="00AB7707" w:rsidRPr="0042404E" w:rsidRDefault="00F33EAB" w:rsidP="00AB7707">
      <w:r w:rsidRPr="0042404E">
        <w:t>Výrobek NESMÍ být použit v době, kdy se na prostorech vyskytuje medovice, v blízkosti stanovišť včelstev a při silném větru vanoucím ve směru stanovišť</w:t>
      </w:r>
      <w:r w:rsidR="0042404E" w:rsidRPr="0042404E">
        <w:t>.</w:t>
      </w:r>
    </w:p>
    <w:p w:rsidR="0042404E" w:rsidRPr="0042404E" w:rsidRDefault="0042404E" w:rsidP="0042404E">
      <w:pPr>
        <w:pStyle w:val="Nadpis2"/>
      </w:pPr>
      <w:r w:rsidRPr="0042404E">
        <w:t>Nebezpečné vlastnosti:</w:t>
      </w:r>
    </w:p>
    <w:p w:rsidR="0042404E" w:rsidRPr="0042404E" w:rsidRDefault="0042404E" w:rsidP="0042404E">
      <w:r>
        <w:t>DRÁŽDIVÝ</w:t>
      </w:r>
    </w:p>
    <w:p w:rsidR="00AB7707" w:rsidRPr="0042404E" w:rsidRDefault="0042404E" w:rsidP="00AB7707">
      <w:pPr>
        <w:pStyle w:val="Nadpis2"/>
      </w:pPr>
      <w:r w:rsidRPr="0042404E">
        <w:t>Bezpečnostní pokyny</w:t>
      </w:r>
      <w:r w:rsidR="00AB7707" w:rsidRPr="0042404E">
        <w:t>:</w:t>
      </w:r>
    </w:p>
    <w:p w:rsidR="00AB7707" w:rsidRPr="0042404E" w:rsidRDefault="0042404E" w:rsidP="00AB7707">
      <w:r w:rsidRPr="0042404E">
        <w:t xml:space="preserve">Směs má ve formě prachu mírně dráždivé účinky na oči a dráždí dýchací orgány. Při práci s látkou zamezte </w:t>
      </w:r>
      <w:proofErr w:type="spellStart"/>
      <w:r w:rsidRPr="0042404E">
        <w:t>výření</w:t>
      </w:r>
      <w:proofErr w:type="spellEnd"/>
      <w:r w:rsidRPr="0042404E">
        <w:t>, vdechování prachu a jeho působení na oči. Používejte doporučené osobní ochranné pomůcky (rukavice, brýle, ochranný oděv, respirátor).</w:t>
      </w:r>
    </w:p>
    <w:p w:rsidR="0042404E" w:rsidRPr="0042404E" w:rsidRDefault="0042404E" w:rsidP="00AB7707">
      <w:r w:rsidRPr="0042404E">
        <w:t>Dodržujte běžná pravidla hygieny a bezpečnosti práce. V průběhu práce si často omývejte ruce jak je třeba. Nepijte, nejezte a nekuřte při práci.</w:t>
      </w:r>
    </w:p>
    <w:p w:rsidR="00AB7707" w:rsidRPr="006535C2" w:rsidRDefault="006535C2" w:rsidP="00AB7707">
      <w:pPr>
        <w:pStyle w:val="Nadpis2"/>
      </w:pPr>
      <w:r w:rsidRPr="006535C2">
        <w:t>První pomoc:</w:t>
      </w:r>
    </w:p>
    <w:p w:rsidR="00AB7707" w:rsidRPr="006535C2" w:rsidRDefault="006535C2" w:rsidP="00AB7707">
      <w:r w:rsidRPr="006535C2">
        <w:rPr>
          <w:rStyle w:val="Siln"/>
        </w:rPr>
        <w:t>Při nadýchání</w:t>
      </w:r>
      <w:r w:rsidRPr="006535C2">
        <w:t>: přesuňte postiženou osobu mimo dosah účinků zvířeného prachu látky. Přetrvávají obtíže, vyhledejte lékařskou pomoc.</w:t>
      </w:r>
    </w:p>
    <w:p w:rsidR="006535C2" w:rsidRPr="006535C2" w:rsidRDefault="006535C2" w:rsidP="00AB7707">
      <w:r w:rsidRPr="006535C2">
        <w:rPr>
          <w:rStyle w:val="Siln"/>
        </w:rPr>
        <w:t>Při styku s kůží</w:t>
      </w:r>
      <w:r w:rsidRPr="006535C2">
        <w:t>: opatrně a jemně vykartáčujte znečištěné plochy, aby se odstranily všechny stopy produktu. Umýt postižené místo velkým množstvím vody. Odstraňte znečištěný oděv. V případě potřeby vyhledejte lékařskou pomoc.</w:t>
      </w:r>
    </w:p>
    <w:p w:rsidR="006535C2" w:rsidRPr="006535C2" w:rsidRDefault="006535C2" w:rsidP="00AB7707">
      <w:r w:rsidRPr="006535C2">
        <w:rPr>
          <w:rStyle w:val="Siln"/>
        </w:rPr>
        <w:t>Při zasažení očí</w:t>
      </w:r>
      <w:r w:rsidRPr="006535C2">
        <w:t>: při zasažení očí ihned vyplachujte široce rozevřené oči velkým množstvím tekoucí pitné (pokud možno vlažné) vody po delší dobu (nejméně 15 minut) a pokud přetrvávají obtíže, vyhledejte lékařskou pomoc. Výplach provádějte ve směru od vnitřního očního koutku k vnějšímu</w:t>
      </w:r>
    </w:p>
    <w:p w:rsidR="006535C2" w:rsidRPr="006535C2" w:rsidRDefault="006535C2" w:rsidP="00AB7707">
      <w:r w:rsidRPr="006535C2">
        <w:rPr>
          <w:rStyle w:val="Siln"/>
        </w:rPr>
        <w:t>Při požití</w:t>
      </w:r>
      <w:r w:rsidRPr="006535C2">
        <w:t>:při požití vypláchněte ústa pitnou vodou. V případě potřeby vyhledejte lékařskou pomoc. Nevyvolávejte zvracení.</w:t>
      </w:r>
    </w:p>
    <w:p w:rsidR="004E042C" w:rsidRDefault="004E042C" w:rsidP="00C86819">
      <w:pPr>
        <w:pStyle w:val="Nadpis2"/>
      </w:pPr>
      <w:r>
        <w:t>Skladování:</w:t>
      </w:r>
    </w:p>
    <w:p w:rsidR="004E042C" w:rsidRDefault="00F33EAB">
      <w:proofErr w:type="spellStart"/>
      <w:r>
        <w:t>Dolmit</w:t>
      </w:r>
      <w:proofErr w:type="spellEnd"/>
      <w:r>
        <w:t xml:space="preserve"> skladovat v suchu v originálních neotevřených obalech. Minimální doba trvanlivosti 6 měsíců při dodržení správného skladování.</w:t>
      </w:r>
    </w:p>
    <w:p w:rsidR="00C86819" w:rsidRDefault="00C86819"/>
    <w:p w:rsidR="00C86819" w:rsidRDefault="00C86819"/>
    <w:p w:rsidR="00C86819" w:rsidRDefault="00C86819" w:rsidP="00C86819">
      <w:pPr>
        <w:jc w:val="right"/>
      </w:pPr>
      <w:r>
        <w:t>Platnost do vydání nového technického listu</w:t>
      </w:r>
    </w:p>
    <w:sectPr w:rsidR="00C86819" w:rsidSect="008E3E2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229DF"/>
    <w:rsid w:val="00023FA2"/>
    <w:rsid w:val="00074139"/>
    <w:rsid w:val="00090C0F"/>
    <w:rsid w:val="00177E06"/>
    <w:rsid w:val="004229DF"/>
    <w:rsid w:val="0042404E"/>
    <w:rsid w:val="0044535B"/>
    <w:rsid w:val="004E042C"/>
    <w:rsid w:val="006535C2"/>
    <w:rsid w:val="006C668C"/>
    <w:rsid w:val="007064B6"/>
    <w:rsid w:val="0072105D"/>
    <w:rsid w:val="007A212B"/>
    <w:rsid w:val="00800639"/>
    <w:rsid w:val="008E3E22"/>
    <w:rsid w:val="009A21E3"/>
    <w:rsid w:val="009C3F0B"/>
    <w:rsid w:val="00AB7707"/>
    <w:rsid w:val="00BE222C"/>
    <w:rsid w:val="00C86819"/>
    <w:rsid w:val="00D03660"/>
    <w:rsid w:val="00E65945"/>
    <w:rsid w:val="00EC591F"/>
    <w:rsid w:val="00EF5ED5"/>
    <w:rsid w:val="00F3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E22"/>
    <w:pPr>
      <w:spacing w:before="40" w:after="40"/>
    </w:pPr>
    <w:rPr>
      <w:rFonts w:ascii="Palatino Linotype" w:hAnsi="Palatino Linotype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8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64B6"/>
    <w:pPr>
      <w:keepNext/>
      <w:keepLines/>
      <w:spacing w:before="200" w:after="0"/>
      <w:ind w:left="56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81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86819"/>
    <w:rPr>
      <w:rFonts w:ascii="Palatino Linotype" w:eastAsiaTheme="majorEastAsia" w:hAnsi="Palatino Linotype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064B6"/>
    <w:rPr>
      <w:rFonts w:ascii="Palatino Linotype" w:eastAsiaTheme="majorEastAsia" w:hAnsi="Palatino Linotype" w:cstheme="majorBidi"/>
      <w:b/>
      <w:bCs/>
      <w:szCs w:val="26"/>
    </w:rPr>
  </w:style>
  <w:style w:type="table" w:styleId="Mkatabulky">
    <w:name w:val="Table Grid"/>
    <w:basedOn w:val="Normlntabulka"/>
    <w:uiPriority w:val="59"/>
    <w:rsid w:val="0044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706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2017-03-20T08:11:00Z</dcterms:created>
  <dcterms:modified xsi:type="dcterms:W3CDTF">2017-03-21T07:24:00Z</dcterms:modified>
</cp:coreProperties>
</file>