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A2" w:rsidRDefault="00C86819" w:rsidP="00C86819">
      <w:pPr>
        <w:pStyle w:val="Nadpis1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4307943</wp:posOffset>
            </wp:positionH>
            <wp:positionV relativeFrom="paragraph">
              <wp:posOffset>-400065</wp:posOffset>
            </wp:positionV>
            <wp:extent cx="1831015" cy="1148316"/>
            <wp:effectExtent l="19050" t="0" r="0" b="0"/>
            <wp:wrapNone/>
            <wp:docPr id="2" name="obrázek 2" descr="LOGOs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r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015" cy="1148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212B">
        <w:rPr>
          <w:noProof/>
          <w:lang w:eastAsia="cs-CZ"/>
        </w:rPr>
        <w:t>MC10</w:t>
      </w:r>
    </w:p>
    <w:p w:rsidR="00C86819" w:rsidRPr="00C86819" w:rsidRDefault="00C86819" w:rsidP="00C86819"/>
    <w:p w:rsidR="00D03660" w:rsidRDefault="007A212B">
      <w:r>
        <w:t>MC10 je rychle tvrdnoucí cementová malta s cementovým pojivem doplněným dispersním a urychlovacími složkami pro velmi rychlý náběh tvrdnutí</w:t>
      </w:r>
    </w:p>
    <w:p w:rsidR="004229DF" w:rsidRDefault="004229DF" w:rsidP="00C86819">
      <w:pPr>
        <w:pStyle w:val="Nadpis2"/>
      </w:pPr>
      <w:r>
        <w:t>Použití:</w:t>
      </w:r>
    </w:p>
    <w:p w:rsidR="004229DF" w:rsidRDefault="007A212B">
      <w:r>
        <w:t>Cementová malta MC10 se používá na přípravu vyrovnávací maltové vrstvy, na základové desce, před zděním z broušených cihel.</w:t>
      </w:r>
    </w:p>
    <w:p w:rsidR="009C3F0B" w:rsidRDefault="00AB7707" w:rsidP="00C86819">
      <w:pPr>
        <w:pStyle w:val="Nadpis2"/>
      </w:pPr>
      <w:r>
        <w:t>Příprava směsi</w:t>
      </w:r>
      <w:r w:rsidR="004E042C" w:rsidRPr="007A212B">
        <w:t>:</w:t>
      </w:r>
    </w:p>
    <w:p w:rsidR="00AB7707" w:rsidRDefault="00AB7707" w:rsidP="00AB7707">
      <w:r>
        <w:t>Do čisté míchací nádoby nebo stavební míchačky dát čistou vodu z vodovodního řadu a přimíchat suchou maltovou směs.</w:t>
      </w:r>
    </w:p>
    <w:p w:rsidR="00AB7707" w:rsidRDefault="00AB7707" w:rsidP="00AB7707">
      <w:pPr>
        <w:pStyle w:val="Nadpis2"/>
      </w:pPr>
      <w:r>
        <w:t>Nanášení:</w:t>
      </w:r>
    </w:p>
    <w:p w:rsidR="00AB7707" w:rsidRDefault="00090C0F" w:rsidP="00AB7707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4201160</wp:posOffset>
            </wp:positionH>
            <wp:positionV relativeFrom="paragraph">
              <wp:posOffset>777240</wp:posOffset>
            </wp:positionV>
            <wp:extent cx="1394460" cy="2519680"/>
            <wp:effectExtent l="19050" t="0" r="0" b="0"/>
            <wp:wrapNone/>
            <wp:docPr id="3" name="obrázek 1" descr="G:\tech.listy\pytle\MC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ech.listy\pytle\MC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7707">
        <w:t>Na očištěné základové desce nastavit zakládací vodící lišty na požadovanou výšku horizontální maltové vrstvy. Maltu po namíchání okamžitě nanést na podklad a stáhnout. Rychle vytvrzující působení malty umožňuje kladení broušených cihelných bloků cca po 30 minutách.</w:t>
      </w:r>
    </w:p>
    <w:p w:rsidR="00AB7707" w:rsidRDefault="00AB7707" w:rsidP="00AB7707">
      <w:r>
        <w:t>Podklad i vzduch musí mít teplotu nad +5°C</w:t>
      </w:r>
    </w:p>
    <w:p w:rsidR="00AB7707" w:rsidRDefault="00AB7707" w:rsidP="00AB7707">
      <w:pPr>
        <w:pStyle w:val="Nadpis2"/>
      </w:pPr>
      <w:r>
        <w:t>Technické data</w:t>
      </w:r>
    </w:p>
    <w:p w:rsidR="00AB7707" w:rsidRDefault="00AB7707" w:rsidP="00AB7707">
      <w:r>
        <w:t xml:space="preserve">Třída </w:t>
      </w:r>
      <w:proofErr w:type="gramStart"/>
      <w:r>
        <w:t>pevnosti :</w:t>
      </w:r>
      <w:r>
        <w:tab/>
      </w:r>
      <w:r>
        <w:tab/>
        <w:t>M 10</w:t>
      </w:r>
      <w:proofErr w:type="gramEnd"/>
      <w:r>
        <w:t xml:space="preserve"> dle ČSN EN 998-2</w:t>
      </w:r>
    </w:p>
    <w:p w:rsidR="00AB7707" w:rsidRDefault="00AB7707" w:rsidP="00AB7707">
      <w:r>
        <w:t>Pevnost v tlaku</w:t>
      </w:r>
      <w:r>
        <w:tab/>
      </w:r>
      <w:r>
        <w:tab/>
        <w:t>&gt;10 N/mm</w:t>
      </w:r>
      <w:r>
        <w:rPr>
          <w:vertAlign w:val="superscript"/>
        </w:rPr>
        <w:t>2</w:t>
      </w:r>
    </w:p>
    <w:p w:rsidR="00AB7707" w:rsidRDefault="00AB7707" w:rsidP="00AB7707">
      <w:r>
        <w:t>Potřeba vody</w:t>
      </w:r>
      <w:r>
        <w:tab/>
      </w:r>
      <w:r>
        <w:tab/>
      </w:r>
      <w:r>
        <w:tab/>
        <w:t>6 litrů/ 25kg</w:t>
      </w:r>
    </w:p>
    <w:p w:rsidR="00AB7707" w:rsidRDefault="00AB7707" w:rsidP="00AB7707">
      <w:r>
        <w:t>Minimální tloušťka</w:t>
      </w:r>
      <w:r>
        <w:tab/>
      </w:r>
      <w:r>
        <w:tab/>
        <w:t>10 mm</w:t>
      </w:r>
    </w:p>
    <w:p w:rsidR="00AB7707" w:rsidRPr="00AB7707" w:rsidRDefault="00AB7707" w:rsidP="00AB7707">
      <w:r>
        <w:t xml:space="preserve">Maximální tloušťka </w:t>
      </w:r>
      <w:r>
        <w:tab/>
      </w:r>
      <w:r>
        <w:tab/>
        <w:t>25 mm</w:t>
      </w:r>
    </w:p>
    <w:p w:rsidR="004E042C" w:rsidRDefault="004E042C" w:rsidP="00C86819">
      <w:pPr>
        <w:pStyle w:val="Nadpis2"/>
      </w:pPr>
      <w:r>
        <w:t>Skladování:</w:t>
      </w:r>
    </w:p>
    <w:p w:rsidR="004E042C" w:rsidRDefault="007A212B">
      <w:r>
        <w:t xml:space="preserve">Skladovat v dobře uzavřených obalech je možno výrobek skladovat v suchých prostorech minimálně po dobu 9 měsíců od data výroby. </w:t>
      </w:r>
      <w:proofErr w:type="gramStart"/>
      <w:r>
        <w:t>Datum</w:t>
      </w:r>
      <w:proofErr w:type="gramEnd"/>
      <w:r>
        <w:t xml:space="preserve"> výroby viz </w:t>
      </w:r>
      <w:proofErr w:type="gramStart"/>
      <w:r>
        <w:t>tisk</w:t>
      </w:r>
      <w:proofErr w:type="gramEnd"/>
      <w:r>
        <w:t xml:space="preserve"> na obalu</w:t>
      </w:r>
    </w:p>
    <w:p w:rsidR="00C86819" w:rsidRDefault="00C86819"/>
    <w:p w:rsidR="00C86819" w:rsidRDefault="00C86819"/>
    <w:p w:rsidR="00C86819" w:rsidRDefault="00C86819" w:rsidP="00C86819">
      <w:pPr>
        <w:jc w:val="right"/>
      </w:pPr>
      <w:r>
        <w:t>Platnost do vydání nového technického listu</w:t>
      </w:r>
    </w:p>
    <w:sectPr w:rsidR="00C86819" w:rsidSect="00023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229DF"/>
    <w:rsid w:val="00023FA2"/>
    <w:rsid w:val="00090C0F"/>
    <w:rsid w:val="004229DF"/>
    <w:rsid w:val="004E042C"/>
    <w:rsid w:val="007A212B"/>
    <w:rsid w:val="00800639"/>
    <w:rsid w:val="009A21E3"/>
    <w:rsid w:val="009C3F0B"/>
    <w:rsid w:val="00AB7707"/>
    <w:rsid w:val="00BE222C"/>
    <w:rsid w:val="00C86819"/>
    <w:rsid w:val="00D03660"/>
    <w:rsid w:val="00E65945"/>
    <w:rsid w:val="00EC591F"/>
    <w:rsid w:val="00EF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819"/>
    <w:rPr>
      <w:rFonts w:ascii="Palatino Linotype" w:hAnsi="Palatino Linotype"/>
    </w:rPr>
  </w:style>
  <w:style w:type="paragraph" w:styleId="Nadpis1">
    <w:name w:val="heading 1"/>
    <w:basedOn w:val="Normln"/>
    <w:next w:val="Normln"/>
    <w:link w:val="Nadpis1Char"/>
    <w:uiPriority w:val="9"/>
    <w:qFormat/>
    <w:rsid w:val="00C8681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819"/>
    <w:pPr>
      <w:keepNext/>
      <w:keepLines/>
      <w:spacing w:before="200" w:after="0"/>
      <w:ind w:left="56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81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86819"/>
    <w:rPr>
      <w:rFonts w:ascii="Palatino Linotype" w:eastAsiaTheme="majorEastAsia" w:hAnsi="Palatino Linotype" w:cstheme="majorBidi"/>
      <w:b/>
      <w:bCs/>
      <w:sz w:val="28"/>
      <w:szCs w:val="28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86819"/>
    <w:rPr>
      <w:rFonts w:ascii="Palatino Linotype" w:eastAsiaTheme="majorEastAsia" w:hAnsi="Palatino Linotype" w:cstheme="majorBidi"/>
      <w:b/>
      <w:bCs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2017-01-23T18:42:00Z</dcterms:created>
  <dcterms:modified xsi:type="dcterms:W3CDTF">2017-01-23T19:29:00Z</dcterms:modified>
</cp:coreProperties>
</file>