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E9" w:rsidRDefault="007976DC" w:rsidP="005E29BD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-449580</wp:posOffset>
            </wp:positionV>
            <wp:extent cx="1828800" cy="1146175"/>
            <wp:effectExtent l="0" t="0" r="0" b="0"/>
            <wp:wrapNone/>
            <wp:docPr id="1" name="Obrázek 1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326">
        <w:t>SMV-J</w:t>
      </w:r>
    </w:p>
    <w:p w:rsidR="007D4034" w:rsidRDefault="007D4034" w:rsidP="005E29BD">
      <w:pPr>
        <w:pStyle w:val="tun"/>
      </w:pPr>
      <w:r>
        <w:t xml:space="preserve">Samonivelační hmota na cementové bázi pro vnitřní </w:t>
      </w:r>
      <w:r w:rsidR="00E626AE">
        <w:t xml:space="preserve">i vnější </w:t>
      </w:r>
      <w:r>
        <w:t xml:space="preserve">užití. Pevnost </w:t>
      </w:r>
      <w:r w:rsidR="007470FF">
        <w:t>minimálně</w:t>
      </w:r>
      <w:r w:rsidR="003E2124">
        <w:t xml:space="preserve"> </w:t>
      </w:r>
      <w:r w:rsidR="00C20130">
        <w:t>2</w:t>
      </w:r>
      <w:r w:rsidR="00FC786A">
        <w:t>5</w:t>
      </w:r>
      <w:r w:rsidR="00C20130">
        <w:t xml:space="preserve"> MPa</w:t>
      </w:r>
      <w:r w:rsidR="003E2124">
        <w:t xml:space="preserve"> po 28 dnech</w:t>
      </w:r>
      <w:r w:rsidR="00C20130">
        <w:t xml:space="preserve">. </w:t>
      </w:r>
      <w:r w:rsidR="00C20130">
        <w:br/>
        <w:t xml:space="preserve">Použití </w:t>
      </w:r>
      <w:r w:rsidR="00D81326">
        <w:t>1-8</w:t>
      </w:r>
      <w:r>
        <w:t xml:space="preserve"> mm.</w:t>
      </w:r>
    </w:p>
    <w:p w:rsidR="007D4034" w:rsidRDefault="007D4034" w:rsidP="005E29BD">
      <w:pPr>
        <w:pStyle w:val="Nadpis2"/>
      </w:pPr>
      <w:r>
        <w:t>POUŽITÍ:</w:t>
      </w:r>
    </w:p>
    <w:p w:rsidR="007D4034" w:rsidRDefault="002C3E4C" w:rsidP="005E29BD">
      <w:r>
        <w:t>K plošnému vyrovnání nerovnos</w:t>
      </w:r>
      <w:r w:rsidR="007470FF">
        <w:t>tí betonových a cementových potěrů pod dlažby, plovoucí a vytápěné podlahy (elektrické i vodovodní), linolea a koberce</w:t>
      </w:r>
      <w:r w:rsidR="005D09B7">
        <w:t xml:space="preserve"> v bytové výstavbě</w:t>
      </w:r>
      <w:r w:rsidR="007470FF">
        <w:t>.</w:t>
      </w:r>
    </w:p>
    <w:p w:rsidR="007D4034" w:rsidRDefault="007D4034" w:rsidP="005E29BD">
      <w:pPr>
        <w:pStyle w:val="Nadpis2"/>
      </w:pPr>
      <w:r>
        <w:t>SLOŽENÍ:</w:t>
      </w:r>
    </w:p>
    <w:p w:rsidR="007D4034" w:rsidRPr="005E29BD" w:rsidRDefault="00D81326" w:rsidP="005E29BD">
      <w:r>
        <w:t>SMV-J</w:t>
      </w:r>
      <w:r w:rsidR="00E626AE">
        <w:t xml:space="preserve"> je suchá směs, vyrobená z odstupňovaných křemičitých písků, příslušných pojiv, využitých mikrovláken a přesně sladěných zušlechťovacích </w:t>
      </w:r>
      <w:r w:rsidR="00C20130">
        <w:t>látek.</w:t>
      </w:r>
    </w:p>
    <w:p w:rsidR="007D4034" w:rsidRDefault="008A15CD" w:rsidP="005E29BD">
      <w:pPr>
        <w:pStyle w:val="Nadpis2"/>
      </w:pPr>
      <w:r w:rsidRPr="008A15C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FF5816A" wp14:editId="4872966D">
            <wp:simplePos x="0" y="0"/>
            <wp:positionH relativeFrom="margin">
              <wp:align>right</wp:align>
            </wp:positionH>
            <wp:positionV relativeFrom="paragraph">
              <wp:posOffset>106586</wp:posOffset>
            </wp:positionV>
            <wp:extent cx="720000" cy="1440000"/>
            <wp:effectExtent l="0" t="0" r="4445" b="8255"/>
            <wp:wrapNone/>
            <wp:docPr id="2" name="Obrázek 2" descr="F:\SMV-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V-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034">
        <w:t>TECHNICKÉ ÚDAJE:</w:t>
      </w:r>
      <w:r w:rsidRPr="008A1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D4034" w:rsidRDefault="00E626AE" w:rsidP="005E29BD">
      <w:pPr>
        <w:pStyle w:val="Styl1"/>
      </w:pPr>
      <w:r>
        <w:t>Pe</w:t>
      </w:r>
      <w:r w:rsidR="00D81326">
        <w:t>vnost v tlaku po 28 dnech</w:t>
      </w:r>
      <w:r w:rsidR="00D81326">
        <w:tab/>
        <w:t>min.</w:t>
      </w:r>
      <w:r w:rsidR="00991DA2">
        <w:t xml:space="preserve"> </w:t>
      </w:r>
      <w:r w:rsidR="00D81326">
        <w:t>25</w:t>
      </w:r>
      <w:r w:rsidR="00991DA2">
        <w:t xml:space="preserve"> </w:t>
      </w:r>
      <w:r>
        <w:t>MPa</w:t>
      </w:r>
    </w:p>
    <w:p w:rsidR="00991DA2" w:rsidRDefault="00991DA2" w:rsidP="005E29BD">
      <w:pPr>
        <w:pStyle w:val="Styl1"/>
      </w:pPr>
      <w:r>
        <w:t>Pevnost v tlaku po 1 dni</w:t>
      </w:r>
      <w:r>
        <w:tab/>
      </w:r>
      <w:r>
        <w:tab/>
        <w:t>min. 5 MPa</w:t>
      </w:r>
    </w:p>
    <w:p w:rsidR="00E626AE" w:rsidRDefault="00E626AE" w:rsidP="005E29BD">
      <w:pPr>
        <w:pStyle w:val="Styl1"/>
      </w:pPr>
      <w:r>
        <w:t>Spotřeba</w:t>
      </w:r>
      <w:r>
        <w:tab/>
      </w:r>
      <w:r>
        <w:tab/>
      </w:r>
      <w:r>
        <w:tab/>
      </w:r>
      <w:r w:rsidR="00A833AB">
        <w:tab/>
      </w:r>
      <w:r>
        <w:t>cca 1,5kg/m</w:t>
      </w:r>
      <w:r>
        <w:rPr>
          <w:vertAlign w:val="superscript"/>
        </w:rPr>
        <w:t>2</w:t>
      </w:r>
      <w:r>
        <w:t xml:space="preserve"> a mm tloušťky</w:t>
      </w:r>
    </w:p>
    <w:p w:rsidR="005E29BD" w:rsidRDefault="00E626AE" w:rsidP="005E29BD">
      <w:pPr>
        <w:pStyle w:val="Styl1"/>
      </w:pPr>
      <w:r>
        <w:t>Doba zpracování</w:t>
      </w:r>
      <w:r>
        <w:tab/>
      </w:r>
      <w:r>
        <w:tab/>
      </w:r>
      <w:r w:rsidR="00A833AB">
        <w:tab/>
      </w:r>
      <w:r w:rsidR="005D09B7">
        <w:t>cca 20</w:t>
      </w:r>
      <w:r>
        <w:t xml:space="preserve"> minut v závislosti na teplotě</w:t>
      </w:r>
    </w:p>
    <w:p w:rsidR="00E626AE" w:rsidRDefault="00E626AE" w:rsidP="005E29BD">
      <w:pPr>
        <w:pStyle w:val="Styl1"/>
      </w:pPr>
      <w:r>
        <w:t xml:space="preserve">Tloušťka </w:t>
      </w:r>
      <w:r>
        <w:tab/>
      </w:r>
      <w:r>
        <w:tab/>
      </w:r>
      <w:r>
        <w:tab/>
      </w:r>
      <w:r w:rsidR="00991DA2">
        <w:t>1 - 8</w:t>
      </w:r>
      <w:r>
        <w:t xml:space="preserve"> mm</w:t>
      </w:r>
    </w:p>
    <w:p w:rsidR="00E626AE" w:rsidRDefault="00E626AE" w:rsidP="005E29BD">
      <w:pPr>
        <w:pStyle w:val="Styl1"/>
      </w:pPr>
      <w:proofErr w:type="spellStart"/>
      <w:r>
        <w:t>Pochůznost</w:t>
      </w:r>
      <w:proofErr w:type="spellEnd"/>
      <w:r>
        <w:t xml:space="preserve"> </w:t>
      </w:r>
      <w:r>
        <w:tab/>
      </w:r>
      <w:r>
        <w:tab/>
      </w:r>
      <w:r>
        <w:tab/>
      </w:r>
      <w:r w:rsidR="00991DA2">
        <w:t>18</w:t>
      </w:r>
      <w:r>
        <w:t>-24 hod</w:t>
      </w:r>
    </w:p>
    <w:p w:rsidR="00E626AE" w:rsidRDefault="00991DA2" w:rsidP="005E29BD">
      <w:pPr>
        <w:pStyle w:val="Styl1"/>
      </w:pPr>
      <w:r>
        <w:t>Pojízdnost</w:t>
      </w:r>
      <w:r>
        <w:tab/>
      </w:r>
      <w:r>
        <w:tab/>
      </w:r>
      <w:r>
        <w:tab/>
        <w:t>po 24</w:t>
      </w:r>
      <w:r w:rsidR="00E626AE">
        <w:t xml:space="preserve"> hodinách</w:t>
      </w:r>
    </w:p>
    <w:p w:rsidR="00E626AE" w:rsidRDefault="00E626AE" w:rsidP="005E29BD">
      <w:pPr>
        <w:pStyle w:val="Styl1"/>
      </w:pPr>
      <w:r>
        <w:t>Klimatické podmínky</w:t>
      </w:r>
      <w:r>
        <w:tab/>
      </w:r>
      <w:r>
        <w:tab/>
        <w:t>20°C ± 5°C a vlhkost 65% (vzduch i podklad)</w:t>
      </w:r>
    </w:p>
    <w:p w:rsidR="002C3E4C" w:rsidRPr="00E626AE" w:rsidRDefault="002C3E4C" w:rsidP="005E29BD">
      <w:pPr>
        <w:pStyle w:val="Styl1"/>
      </w:pPr>
      <w:r>
        <w:t>Zkoušky materiálu jsou prováděny EN 13813:2003</w:t>
      </w:r>
    </w:p>
    <w:p w:rsidR="007D4034" w:rsidRDefault="007D4034" w:rsidP="005E29BD">
      <w:pPr>
        <w:pStyle w:val="Nadpis2"/>
      </w:pPr>
      <w:r>
        <w:t>PŘÍPRAVA PODKLADU:</w:t>
      </w:r>
    </w:p>
    <w:p w:rsidR="007D4034" w:rsidRDefault="007470FF" w:rsidP="005E29BD">
      <w:r>
        <w:t xml:space="preserve">Podklad musí být čistý, bez </w:t>
      </w:r>
      <w:r w:rsidR="00A833AB">
        <w:t>p</w:t>
      </w:r>
      <w:r>
        <w:t xml:space="preserve">rachu, dostatečně pevný, suchý a bez starých nátěrů a jiných zbytků snižující přilnavost. Silná znečištění je třeba očistit mechanicky. Zbytky olejů a mastnotu je třeba odmastit a poté </w:t>
      </w:r>
      <w:proofErr w:type="spellStart"/>
      <w:r>
        <w:t>napenetrovat</w:t>
      </w:r>
      <w:proofErr w:type="spellEnd"/>
      <w:r>
        <w:t xml:space="preserve"> penetrací „Kritický most“. </w:t>
      </w:r>
      <w:r w:rsidR="005C2175">
        <w:t xml:space="preserve">Před samotnou aplikací </w:t>
      </w:r>
      <w:proofErr w:type="spellStart"/>
      <w:r w:rsidR="005C2175">
        <w:t>napenetrovat</w:t>
      </w:r>
      <w:proofErr w:type="spellEnd"/>
      <w:r w:rsidR="005C2175">
        <w:t xml:space="preserve"> podklad penetrací „PEKO“ (pokud je podklad savý) nebo penetrací „Kritický most“ (pokud je podklad mastný nebo hladký).</w:t>
      </w:r>
    </w:p>
    <w:p w:rsidR="007D4034" w:rsidRDefault="007D4034" w:rsidP="005E29BD">
      <w:pPr>
        <w:pStyle w:val="Nadpis2"/>
      </w:pPr>
      <w:r>
        <w:t>ZPRACOVÁNÍ:</w:t>
      </w:r>
    </w:p>
    <w:p w:rsidR="005C2175" w:rsidRDefault="00991DA2" w:rsidP="005E29BD">
      <w:r>
        <w:t xml:space="preserve">Do vědra nalijeme </w:t>
      </w:r>
      <w:r w:rsidR="005C2175">
        <w:t>5</w:t>
      </w:r>
      <w:r>
        <w:t>,1</w:t>
      </w:r>
      <w:r w:rsidR="005C2175">
        <w:t xml:space="preserve"> litru vody a vsypeme celý obsah pytle (25 kg). Pomocí míchadla a vrtulového nástavce připravíme potřebnou směs (je nutné použit vrtačku o otáčkách cca 1000 </w:t>
      </w:r>
      <w:proofErr w:type="spellStart"/>
      <w:r w:rsidR="005C2175">
        <w:t>ot</w:t>
      </w:r>
      <w:proofErr w:type="spellEnd"/>
      <w:r w:rsidR="005C2175">
        <w:t>/min.</w:t>
      </w:r>
      <w:r w:rsidR="005D09B7">
        <w:t xml:space="preserve"> kvůli aktivaci zušlechťujících látek</w:t>
      </w:r>
      <w:r w:rsidR="005C2175">
        <w:t xml:space="preserve">). </w:t>
      </w:r>
    </w:p>
    <w:p w:rsidR="007D4034" w:rsidRDefault="005C2175" w:rsidP="005E29BD">
      <w:r>
        <w:t>postup míchání:</w:t>
      </w:r>
      <w:r w:rsidR="005E29BD">
        <w:tab/>
      </w:r>
      <w:r>
        <w:t>3 min. míchat</w:t>
      </w:r>
    </w:p>
    <w:p w:rsidR="005C2175" w:rsidRDefault="005C2175" w:rsidP="005E29BD">
      <w:r>
        <w:t xml:space="preserve"> </w:t>
      </w:r>
      <w:r>
        <w:tab/>
      </w:r>
      <w:r>
        <w:tab/>
      </w:r>
      <w:r w:rsidR="005E29BD">
        <w:t>5</w:t>
      </w:r>
      <w:r>
        <w:t xml:space="preserve"> min. nechat odstát</w:t>
      </w:r>
    </w:p>
    <w:p w:rsidR="005C2175" w:rsidRDefault="005C2175" w:rsidP="005E29BD">
      <w:r>
        <w:t xml:space="preserve"> </w:t>
      </w:r>
      <w:r>
        <w:tab/>
      </w:r>
      <w:r>
        <w:tab/>
        <w:t>1 min. míchat</w:t>
      </w:r>
    </w:p>
    <w:p w:rsidR="005C2175" w:rsidRDefault="005C2175" w:rsidP="005E29BD">
      <w:r>
        <w:t xml:space="preserve">Takto připravená směs je připravená k okamžitému zpracování. Tloušťka </w:t>
      </w:r>
      <w:r w:rsidR="00991DA2">
        <w:t>1 - 8</w:t>
      </w:r>
      <w:r>
        <w:t xml:space="preserve"> milimetrů po vylití. </w:t>
      </w:r>
      <w:r w:rsidR="00A833AB">
        <w:t>Pokud je potřeba větší tloušťka vylévat na vícekrát</w:t>
      </w:r>
      <w:r w:rsidR="00991DA2">
        <w:t xml:space="preserve"> nebo použít samonivelační hmotu SMV a nebo SMV-N</w:t>
      </w:r>
      <w:r w:rsidR="00A833AB">
        <w:t xml:space="preserve">. </w:t>
      </w:r>
      <w:bookmarkStart w:id="0" w:name="_GoBack"/>
      <w:bookmarkEnd w:id="0"/>
      <w:r>
        <w:t>Nutné použít odvzdušňovací váleček pro odvzd</w:t>
      </w:r>
      <w:r w:rsidR="00A833AB">
        <w:t xml:space="preserve">ušnění a lepší </w:t>
      </w:r>
      <w:r w:rsidR="005D09B7">
        <w:t>vyrovnání</w:t>
      </w:r>
      <w:r w:rsidR="00A833AB">
        <w:t xml:space="preserve"> nivelační hmoty</w:t>
      </w:r>
      <w:r>
        <w:t>.</w:t>
      </w:r>
    </w:p>
    <w:p w:rsidR="007D4034" w:rsidRDefault="007D4034" w:rsidP="005E29BD">
      <w:pPr>
        <w:pStyle w:val="Nadpis2"/>
      </w:pPr>
      <w:r>
        <w:t>ZVLÁŠTNÍ POKYNY:</w:t>
      </w:r>
    </w:p>
    <w:p w:rsidR="007D4034" w:rsidRDefault="00F041CE" w:rsidP="005E29BD">
      <w:r>
        <w:t>Při teplotách pod +5°C a při očekáváných mrazech se nesmějí vyrovnávací práce provádět. Při z</w:t>
      </w:r>
      <w:r w:rsidR="00A833AB">
        <w:t>p</w:t>
      </w:r>
      <w:r>
        <w:t>racování a vytvrzování (více než 24. Hod) je nutné zabránit průvanu, silnému působení tepla a slunečním paprskům. Zákaz příměsí cizích látek. Výrobce neručí za škody vzniklé nesprávným použitím výrobku. Práce se provádějí v pracovních rukavicích. Při potřísnění pokožky se umyjte mýdlem a vodou. Po té ošetřete pokožku emulzní mastí. Při vniknutí do očí vypláchněte proudem čisté vody. Při požití nebo vniknutí do dutiny ústní vypláchněte ústa a vypijte 2 litry vody. Ve vážnějších případech vyhledejte lékaře.</w:t>
      </w:r>
    </w:p>
    <w:p w:rsidR="007D4034" w:rsidRDefault="007D4034" w:rsidP="005E29BD">
      <w:pPr>
        <w:pStyle w:val="Nadpis2"/>
      </w:pPr>
      <w:r>
        <w:t>DODÁVKY A SKLADOVÁNÍ:</w:t>
      </w:r>
    </w:p>
    <w:p w:rsidR="007D4034" w:rsidRDefault="00F041CE" w:rsidP="005E29BD">
      <w:r>
        <w:t>Dodávky se provádějí na paletách EUR po baleních 25 kg.</w:t>
      </w:r>
      <w:r w:rsidR="00C20130">
        <w:t xml:space="preserve"> Na paletě 42 ks.</w:t>
      </w:r>
      <w:r>
        <w:t xml:space="preserve"> Skladování v suchém prostředí. Při dodržení suchého prostředí</w:t>
      </w:r>
      <w:r w:rsidR="005E29BD">
        <w:t xml:space="preserve"> zá</w:t>
      </w:r>
      <w:r>
        <w:t>ruční doma min. 12 měsíců od data výroby. Vnitřní strana obalu obsahuje polyetylenový nástřik</w:t>
      </w:r>
      <w:r w:rsidR="005E29BD">
        <w:t xml:space="preserve"> zabra</w:t>
      </w:r>
      <w:r w:rsidR="00991DA2">
        <w:t xml:space="preserve">ňující zvlhnutí vlivem </w:t>
      </w:r>
      <w:proofErr w:type="spellStart"/>
      <w:r w:rsidR="00991DA2">
        <w:t>atmosferi</w:t>
      </w:r>
      <w:r w:rsidR="005E29BD">
        <w:t>cké</w:t>
      </w:r>
      <w:proofErr w:type="spellEnd"/>
      <w:r w:rsidR="005E29BD">
        <w:t xml:space="preserve"> vlhkosti.</w:t>
      </w:r>
    </w:p>
    <w:p w:rsidR="007D4034" w:rsidRDefault="007D4034" w:rsidP="005E29BD">
      <w:pPr>
        <w:pStyle w:val="Nadpis2"/>
      </w:pPr>
      <w:r>
        <w:t>DOZOR:</w:t>
      </w:r>
    </w:p>
    <w:p w:rsidR="007D4034" w:rsidRDefault="00991DA2" w:rsidP="005E29BD">
      <w:r>
        <w:t>SMV-J</w:t>
      </w:r>
      <w:r w:rsidR="007976DC">
        <w:t xml:space="preserve"> a všechny jeho modifikace jsou ve složení a výrobě kontrolovány vlastním a cizím dozorem (technický a zkušební ústav stavební)</w:t>
      </w:r>
    </w:p>
    <w:p w:rsidR="007976DC" w:rsidRDefault="007976DC" w:rsidP="007976DC">
      <w:pPr>
        <w:pStyle w:val="rmeek"/>
      </w:pPr>
      <w:r>
        <w:t>Tomeš – výroba stavebních hmot s.r.o.</w:t>
      </w:r>
    </w:p>
    <w:p w:rsidR="007976DC" w:rsidRDefault="007976DC" w:rsidP="007976DC">
      <w:pPr>
        <w:pStyle w:val="rmeek"/>
      </w:pPr>
      <w:r>
        <w:t>Táborová 888, 468 51 Smržovka</w:t>
      </w:r>
    </w:p>
    <w:p w:rsidR="007976DC" w:rsidRDefault="007976DC" w:rsidP="007976DC">
      <w:pPr>
        <w:pStyle w:val="rmeek"/>
      </w:pPr>
      <w:r>
        <w:t>Tel: 483 382 858, fax: 483 392 565</w:t>
      </w:r>
    </w:p>
    <w:p w:rsidR="007976DC" w:rsidRDefault="007976DC" w:rsidP="007976DC">
      <w:pPr>
        <w:pStyle w:val="rmeek"/>
      </w:pPr>
      <w:r>
        <w:t>Podniková prodejna: 483 392 564</w:t>
      </w:r>
    </w:p>
    <w:p w:rsidR="007976DC" w:rsidRDefault="007976DC" w:rsidP="007976DC">
      <w:pPr>
        <w:pStyle w:val="rmeek"/>
      </w:pPr>
      <w:r>
        <w:t>Email:</w:t>
      </w:r>
      <w:r>
        <w:tab/>
        <w:t xml:space="preserve"> </w:t>
      </w:r>
      <w:hyperlink r:id="rId6" w:history="1">
        <w:r w:rsidRPr="00283EF8">
          <w:rPr>
            <w:rStyle w:val="Hypertextovodkaz"/>
          </w:rPr>
          <w:t>obchodní@tomes-vsh.cz</w:t>
        </w:r>
      </w:hyperlink>
    </w:p>
    <w:p w:rsidR="007976DC" w:rsidRDefault="007976DC" w:rsidP="007976DC">
      <w:pPr>
        <w:pStyle w:val="rmeek"/>
      </w:pPr>
      <w:r>
        <w:t xml:space="preserve"> </w:t>
      </w:r>
      <w:r>
        <w:tab/>
      </w:r>
      <w:hyperlink r:id="rId7" w:history="1">
        <w:r w:rsidRPr="00283EF8">
          <w:rPr>
            <w:rStyle w:val="Hypertextovodkaz"/>
          </w:rPr>
          <w:t>Prodejna@tomes-vsh.cz</w:t>
        </w:r>
      </w:hyperlink>
    </w:p>
    <w:p w:rsidR="007976DC" w:rsidRDefault="007976DC" w:rsidP="007976DC">
      <w:pPr>
        <w:pStyle w:val="rmeek"/>
      </w:pPr>
      <w:r>
        <w:tab/>
      </w:r>
      <w:hyperlink r:id="rId8" w:history="1">
        <w:r w:rsidRPr="00283EF8">
          <w:rPr>
            <w:rStyle w:val="Hypertextovodkaz"/>
          </w:rPr>
          <w:t>www.tomes-vsh.cz</w:t>
        </w:r>
      </w:hyperlink>
    </w:p>
    <w:p w:rsidR="007976DC" w:rsidRDefault="007976DC" w:rsidP="007976DC">
      <w:pPr>
        <w:pStyle w:val="tun"/>
      </w:pPr>
      <w:r>
        <w:t>platnost tohoto technického listu platí do vydání nového</w:t>
      </w:r>
    </w:p>
    <w:sectPr w:rsidR="007976DC" w:rsidSect="00991DA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34"/>
    <w:rsid w:val="002C3E4C"/>
    <w:rsid w:val="003E2124"/>
    <w:rsid w:val="004C1A3B"/>
    <w:rsid w:val="005C2175"/>
    <w:rsid w:val="005D09B7"/>
    <w:rsid w:val="005E29BD"/>
    <w:rsid w:val="007470FF"/>
    <w:rsid w:val="007976DC"/>
    <w:rsid w:val="007D4034"/>
    <w:rsid w:val="008A15CD"/>
    <w:rsid w:val="00991DA2"/>
    <w:rsid w:val="00A833AB"/>
    <w:rsid w:val="00AD76FA"/>
    <w:rsid w:val="00C20130"/>
    <w:rsid w:val="00D81326"/>
    <w:rsid w:val="00E626AE"/>
    <w:rsid w:val="00F041CE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62DF"/>
  <w15:docId w15:val="{F46E4240-38A5-4800-BA7B-DD22654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6DC"/>
    <w:pPr>
      <w:spacing w:after="0" w:line="240" w:lineRule="auto"/>
    </w:pPr>
    <w:rPr>
      <w:rFonts w:ascii="Palatino Linotype" w:hAnsi="Palatino Linotype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7976DC"/>
    <w:pPr>
      <w:keepNext/>
      <w:keepLines/>
      <w:pBdr>
        <w:bottom w:val="single" w:sz="4" w:space="1" w:color="auto"/>
      </w:pBdr>
      <w:spacing w:before="60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76DC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5E29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268"/>
    </w:pPr>
  </w:style>
  <w:style w:type="character" w:customStyle="1" w:styleId="Nadpis2Char">
    <w:name w:val="Nadpis 2 Char"/>
    <w:basedOn w:val="Standardnpsmoodstavce"/>
    <w:link w:val="Nadpis2"/>
    <w:uiPriority w:val="9"/>
    <w:rsid w:val="007976DC"/>
    <w:rPr>
      <w:rFonts w:ascii="Palatino Linotype" w:eastAsiaTheme="majorEastAsia" w:hAnsi="Palatino Linotype" w:cstheme="majorBidi"/>
      <w:b/>
      <w:bCs/>
      <w:sz w:val="24"/>
      <w:szCs w:val="26"/>
    </w:rPr>
  </w:style>
  <w:style w:type="paragraph" w:customStyle="1" w:styleId="tun">
    <w:name w:val="tučně"/>
    <w:basedOn w:val="Normln"/>
    <w:qFormat/>
    <w:rsid w:val="005E29BD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7976DC"/>
    <w:rPr>
      <w:rFonts w:ascii="Palatino Linotype" w:eastAsiaTheme="majorEastAsia" w:hAnsi="Palatino Linotype" w:cstheme="majorBidi"/>
      <w:b/>
      <w:bCs/>
      <w:sz w:val="40"/>
      <w:szCs w:val="28"/>
    </w:rPr>
  </w:style>
  <w:style w:type="character" w:styleId="Hypertextovodkaz">
    <w:name w:val="Hyperlink"/>
    <w:basedOn w:val="Standardnpsmoodstavce"/>
    <w:uiPriority w:val="99"/>
    <w:unhideWhenUsed/>
    <w:rsid w:val="007976DC"/>
    <w:rPr>
      <w:color w:val="0000FF" w:themeColor="hyperlink"/>
      <w:u w:val="single"/>
    </w:rPr>
  </w:style>
  <w:style w:type="paragraph" w:customStyle="1" w:styleId="rmeek">
    <w:name w:val="rámeček"/>
    <w:basedOn w:val="Normln"/>
    <w:qFormat/>
    <w:rsid w:val="007976DC"/>
    <w:pPr>
      <w:pBdr>
        <w:top w:val="thinThickSmallGap" w:sz="12" w:space="1" w:color="auto"/>
        <w:left w:val="thinThickSmallGap" w:sz="12" w:space="4" w:color="auto"/>
        <w:bottom w:val="thinThickSmallGap" w:sz="12" w:space="1" w:color="auto"/>
        <w:right w:val="thinThickSmallGap" w:sz="12" w:space="4" w:color="auto"/>
      </w:pBdr>
      <w:ind w:left="5670"/>
      <w:jc w:val="right"/>
    </w:pPr>
    <w:rPr>
      <w:b/>
    </w:rPr>
  </w:style>
  <w:style w:type="paragraph" w:styleId="Bezmezer">
    <w:name w:val="No Spacing"/>
    <w:uiPriority w:val="1"/>
    <w:qFormat/>
    <w:rsid w:val="007976DC"/>
    <w:pPr>
      <w:spacing w:after="0" w:line="240" w:lineRule="auto"/>
    </w:pPr>
    <w:rPr>
      <w:rFonts w:ascii="Palatino Linotype" w:hAnsi="Palatino Linotyp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es-vsh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dejna@tomes-vs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&#237;@tomes-vsh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Uživatel systému Windows</cp:lastModifiedBy>
  <cp:revision>8</cp:revision>
  <dcterms:created xsi:type="dcterms:W3CDTF">2020-05-26T09:28:00Z</dcterms:created>
  <dcterms:modified xsi:type="dcterms:W3CDTF">2020-05-27T07:21:00Z</dcterms:modified>
</cp:coreProperties>
</file>